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F79E9" w:rsidRPr="00C66792" w:rsidP="00EF79E9">
      <w:pPr>
        <w:tabs>
          <w:tab w:val="left" w:pos="0"/>
        </w:tabs>
        <w:rPr>
          <w:sz w:val="27"/>
          <w:szCs w:val="27"/>
        </w:rPr>
      </w:pPr>
      <w:r w:rsidRPr="00C66792">
        <w:rPr>
          <w:sz w:val="27"/>
          <w:szCs w:val="27"/>
        </w:rPr>
        <w:t>Дело № 5-257</w:t>
      </w:r>
      <w:r w:rsidRPr="00C66792">
        <w:rPr>
          <w:sz w:val="27"/>
          <w:szCs w:val="27"/>
        </w:rPr>
        <w:t>-170</w:t>
      </w:r>
      <w:r w:rsidRPr="00C66792" w:rsidR="007437CA">
        <w:rPr>
          <w:sz w:val="27"/>
          <w:szCs w:val="27"/>
        </w:rPr>
        <w:t>3/2024</w:t>
      </w:r>
    </w:p>
    <w:p w:rsidR="00980CC8" w:rsidRPr="00C66792" w:rsidP="00EF79E9">
      <w:pPr>
        <w:tabs>
          <w:tab w:val="left" w:pos="0"/>
        </w:tabs>
        <w:rPr>
          <w:sz w:val="27"/>
          <w:szCs w:val="27"/>
        </w:rPr>
      </w:pPr>
      <w:r w:rsidRPr="00C66792">
        <w:rPr>
          <w:sz w:val="27"/>
          <w:szCs w:val="27"/>
        </w:rPr>
        <w:t>УИД 86</w:t>
      </w:r>
      <w:r w:rsidRPr="00C66792">
        <w:rPr>
          <w:sz w:val="27"/>
          <w:szCs w:val="27"/>
          <w:lang w:val="en-US"/>
        </w:rPr>
        <w:t>MS</w:t>
      </w:r>
      <w:r w:rsidRPr="00C66792" w:rsidR="007437CA">
        <w:rPr>
          <w:sz w:val="27"/>
          <w:szCs w:val="27"/>
        </w:rPr>
        <w:t>0034</w:t>
      </w:r>
      <w:r w:rsidRPr="00C66792">
        <w:rPr>
          <w:sz w:val="27"/>
          <w:szCs w:val="27"/>
        </w:rPr>
        <w:t>-01-202</w:t>
      </w:r>
      <w:r w:rsidRPr="00C66792" w:rsidR="00C30129">
        <w:rPr>
          <w:sz w:val="27"/>
          <w:szCs w:val="27"/>
        </w:rPr>
        <w:t>4</w:t>
      </w:r>
      <w:r w:rsidRPr="00C66792">
        <w:rPr>
          <w:sz w:val="27"/>
          <w:szCs w:val="27"/>
        </w:rPr>
        <w:t>-00</w:t>
      </w:r>
      <w:r w:rsidRPr="00C66792" w:rsidR="00C30129">
        <w:rPr>
          <w:sz w:val="27"/>
          <w:szCs w:val="27"/>
        </w:rPr>
        <w:t xml:space="preserve">0553-25 </w:t>
      </w:r>
      <w:r w:rsidRPr="00C66792" w:rsidR="007437CA">
        <w:rPr>
          <w:sz w:val="27"/>
          <w:szCs w:val="27"/>
        </w:rPr>
        <w:t xml:space="preserve"> </w:t>
      </w:r>
      <w:r w:rsidRPr="00C66792">
        <w:rPr>
          <w:sz w:val="27"/>
          <w:szCs w:val="27"/>
        </w:rPr>
        <w:t xml:space="preserve">   </w:t>
      </w:r>
    </w:p>
    <w:p w:rsidR="00980CC8" w:rsidRPr="00C66792" w:rsidP="00980CC8">
      <w:pPr>
        <w:tabs>
          <w:tab w:val="left" w:pos="7783"/>
        </w:tabs>
        <w:rPr>
          <w:bCs/>
          <w:sz w:val="27"/>
          <w:szCs w:val="27"/>
        </w:rPr>
      </w:pPr>
    </w:p>
    <w:p w:rsidR="00980CC8" w:rsidRPr="00C66792" w:rsidP="00980CC8">
      <w:pPr>
        <w:tabs>
          <w:tab w:val="left" w:pos="7783"/>
        </w:tabs>
        <w:rPr>
          <w:sz w:val="27"/>
          <w:szCs w:val="27"/>
        </w:rPr>
      </w:pPr>
      <w:r w:rsidRPr="00C66792">
        <w:rPr>
          <w:bCs/>
          <w:sz w:val="27"/>
          <w:szCs w:val="27"/>
        </w:rPr>
        <w:t xml:space="preserve">Резолютивная часть постановления оглашена 18.04.2024 года.    </w:t>
      </w:r>
    </w:p>
    <w:p w:rsidR="00EF79E9" w:rsidRPr="00C66792" w:rsidP="00EF79E9">
      <w:pPr>
        <w:tabs>
          <w:tab w:val="left" w:pos="0"/>
        </w:tabs>
        <w:rPr>
          <w:sz w:val="27"/>
          <w:szCs w:val="27"/>
        </w:rPr>
      </w:pPr>
      <w:r w:rsidRPr="00C66792">
        <w:rPr>
          <w:sz w:val="27"/>
          <w:szCs w:val="27"/>
        </w:rPr>
        <w:t xml:space="preserve">        </w:t>
      </w:r>
    </w:p>
    <w:p w:rsidR="00EF79E9" w:rsidRPr="00C66792" w:rsidP="00EF79E9">
      <w:pPr>
        <w:jc w:val="center"/>
        <w:rPr>
          <w:sz w:val="27"/>
          <w:szCs w:val="27"/>
        </w:rPr>
      </w:pPr>
      <w:r w:rsidRPr="00C66792">
        <w:rPr>
          <w:sz w:val="27"/>
          <w:szCs w:val="27"/>
        </w:rPr>
        <w:t>ПОСТАНОВЛЕНИЕ</w:t>
      </w:r>
    </w:p>
    <w:p w:rsidR="00EF79E9" w:rsidRPr="00C66792" w:rsidP="00EF79E9">
      <w:pPr>
        <w:jc w:val="center"/>
        <w:rPr>
          <w:sz w:val="27"/>
          <w:szCs w:val="27"/>
        </w:rPr>
      </w:pPr>
      <w:r w:rsidRPr="00C66792">
        <w:rPr>
          <w:sz w:val="27"/>
          <w:szCs w:val="27"/>
        </w:rPr>
        <w:t xml:space="preserve">по делу об административном правонарушении </w:t>
      </w:r>
    </w:p>
    <w:p w:rsidR="00EF79E9" w:rsidRPr="00C66792" w:rsidP="00EF79E9">
      <w:pPr>
        <w:jc w:val="center"/>
        <w:rPr>
          <w:sz w:val="27"/>
          <w:szCs w:val="27"/>
        </w:rPr>
      </w:pPr>
    </w:p>
    <w:p w:rsidR="00EF79E9" w:rsidRPr="00C66792" w:rsidP="00EF79E9">
      <w:pPr>
        <w:jc w:val="center"/>
        <w:rPr>
          <w:sz w:val="27"/>
          <w:szCs w:val="27"/>
        </w:rPr>
      </w:pPr>
      <w:r w:rsidRPr="00C66792">
        <w:rPr>
          <w:sz w:val="27"/>
          <w:szCs w:val="27"/>
        </w:rPr>
        <w:t>город Ког</w:t>
      </w:r>
      <w:r w:rsidRPr="00C66792" w:rsidR="00C30129">
        <w:rPr>
          <w:sz w:val="27"/>
          <w:szCs w:val="27"/>
        </w:rPr>
        <w:t xml:space="preserve">алым </w:t>
      </w:r>
      <w:r w:rsidRPr="00C66792" w:rsidR="00C30129">
        <w:rPr>
          <w:sz w:val="27"/>
          <w:szCs w:val="27"/>
        </w:rPr>
        <w:tab/>
      </w:r>
      <w:r w:rsidRPr="00C66792" w:rsidR="00C30129">
        <w:rPr>
          <w:sz w:val="27"/>
          <w:szCs w:val="27"/>
        </w:rPr>
        <w:tab/>
      </w:r>
      <w:r w:rsidRPr="00C66792" w:rsidR="00C30129">
        <w:rPr>
          <w:sz w:val="27"/>
          <w:szCs w:val="27"/>
        </w:rPr>
        <w:tab/>
      </w:r>
      <w:r w:rsidRPr="00C66792" w:rsidR="00C30129">
        <w:rPr>
          <w:sz w:val="27"/>
          <w:szCs w:val="27"/>
        </w:rPr>
        <w:tab/>
      </w:r>
      <w:r w:rsidRPr="00C66792" w:rsidR="00C30129">
        <w:rPr>
          <w:sz w:val="27"/>
          <w:szCs w:val="27"/>
        </w:rPr>
        <w:tab/>
      </w:r>
      <w:r w:rsidRPr="00C66792" w:rsidR="00C30129">
        <w:rPr>
          <w:sz w:val="27"/>
          <w:szCs w:val="27"/>
        </w:rPr>
        <w:tab/>
        <w:t xml:space="preserve">                   </w:t>
      </w:r>
      <w:r w:rsidRPr="00C66792" w:rsidR="00716D9B">
        <w:rPr>
          <w:sz w:val="27"/>
          <w:szCs w:val="27"/>
        </w:rPr>
        <w:t xml:space="preserve"> </w:t>
      </w:r>
      <w:r w:rsidRPr="00C66792" w:rsidR="00C30129">
        <w:rPr>
          <w:sz w:val="27"/>
          <w:szCs w:val="27"/>
        </w:rPr>
        <w:t xml:space="preserve"> </w:t>
      </w:r>
      <w:r w:rsidRPr="00C66792">
        <w:rPr>
          <w:sz w:val="27"/>
          <w:szCs w:val="27"/>
        </w:rPr>
        <w:t xml:space="preserve"> </w:t>
      </w:r>
      <w:r w:rsidRPr="00C66792" w:rsidR="00D82996">
        <w:rPr>
          <w:sz w:val="27"/>
          <w:szCs w:val="27"/>
        </w:rPr>
        <w:t>1</w:t>
      </w:r>
      <w:r w:rsidRPr="00C66792" w:rsidR="00980CC8">
        <w:rPr>
          <w:sz w:val="27"/>
          <w:szCs w:val="27"/>
        </w:rPr>
        <w:t>9</w:t>
      </w:r>
      <w:r w:rsidRPr="00C66792" w:rsidR="00D82996">
        <w:rPr>
          <w:sz w:val="27"/>
          <w:szCs w:val="27"/>
        </w:rPr>
        <w:t xml:space="preserve"> апреля </w:t>
      </w:r>
      <w:r w:rsidRPr="00C66792">
        <w:rPr>
          <w:sz w:val="27"/>
          <w:szCs w:val="27"/>
        </w:rPr>
        <w:t>202</w:t>
      </w:r>
      <w:r w:rsidRPr="00C66792" w:rsidR="007437CA">
        <w:rPr>
          <w:sz w:val="27"/>
          <w:szCs w:val="27"/>
        </w:rPr>
        <w:t>4</w:t>
      </w:r>
      <w:r w:rsidRPr="00C66792">
        <w:rPr>
          <w:sz w:val="27"/>
          <w:szCs w:val="27"/>
        </w:rPr>
        <w:t xml:space="preserve"> года</w:t>
      </w:r>
    </w:p>
    <w:p w:rsidR="00EF79E9" w:rsidRPr="00C66792" w:rsidP="00EF79E9">
      <w:pPr>
        <w:jc w:val="center"/>
        <w:rPr>
          <w:sz w:val="27"/>
          <w:szCs w:val="27"/>
        </w:rPr>
      </w:pPr>
    </w:p>
    <w:p w:rsidR="00EF79E9" w:rsidRPr="00C66792" w:rsidP="00EF79E9">
      <w:pPr>
        <w:ind w:firstLine="567"/>
        <w:jc w:val="both"/>
        <w:rPr>
          <w:sz w:val="27"/>
          <w:szCs w:val="27"/>
        </w:rPr>
      </w:pPr>
      <w:r w:rsidRPr="00C66792">
        <w:rPr>
          <w:sz w:val="27"/>
          <w:szCs w:val="27"/>
        </w:rPr>
        <w:t xml:space="preserve">И. о. мирового судьи судебного участка № </w:t>
      </w:r>
      <w:r w:rsidRPr="00C66792" w:rsidR="007437CA">
        <w:rPr>
          <w:sz w:val="27"/>
          <w:szCs w:val="27"/>
        </w:rPr>
        <w:t>3</w:t>
      </w:r>
      <w:r w:rsidRPr="00C66792">
        <w:rPr>
          <w:sz w:val="27"/>
          <w:szCs w:val="27"/>
        </w:rPr>
        <w:t xml:space="preserve"> Когалымского судебного района Ханты-Мансийского автономного округа – Югры мир</w:t>
      </w:r>
      <w:r w:rsidRPr="00C66792" w:rsidR="007437CA">
        <w:rPr>
          <w:sz w:val="27"/>
          <w:szCs w:val="27"/>
        </w:rPr>
        <w:t>овой судья судебного участка № 1</w:t>
      </w:r>
      <w:r w:rsidRPr="00C66792">
        <w:rPr>
          <w:sz w:val="27"/>
          <w:szCs w:val="27"/>
        </w:rPr>
        <w:t xml:space="preserve"> Когалымского судебного района Ханты-Мансийского автономного округа – Югры </w:t>
      </w:r>
      <w:r w:rsidRPr="00C66792" w:rsidR="007437CA">
        <w:rPr>
          <w:sz w:val="27"/>
          <w:szCs w:val="27"/>
        </w:rPr>
        <w:t xml:space="preserve">Олькова Н.В. </w:t>
      </w:r>
      <w:r w:rsidRPr="00C66792">
        <w:rPr>
          <w:sz w:val="27"/>
          <w:szCs w:val="27"/>
        </w:rPr>
        <w:t>(Ханты – Мансийский автономны</w:t>
      </w:r>
      <w:r w:rsidRPr="00C66792" w:rsidR="007437CA">
        <w:rPr>
          <w:sz w:val="27"/>
          <w:szCs w:val="27"/>
        </w:rPr>
        <w:t>й округ – Югра, г. Когалым, ул.</w:t>
      </w:r>
      <w:r w:rsidRPr="00C66792">
        <w:rPr>
          <w:sz w:val="27"/>
          <w:szCs w:val="27"/>
        </w:rPr>
        <w:t xml:space="preserve">Мира, д. 24),  </w:t>
      </w:r>
    </w:p>
    <w:p w:rsidR="00FA74CF" w:rsidRPr="00C66792" w:rsidP="00EF79E9">
      <w:pPr>
        <w:ind w:firstLine="567"/>
        <w:jc w:val="both"/>
        <w:rPr>
          <w:sz w:val="27"/>
          <w:szCs w:val="27"/>
        </w:rPr>
      </w:pPr>
      <w:r w:rsidRPr="00C66792">
        <w:rPr>
          <w:sz w:val="27"/>
          <w:szCs w:val="27"/>
        </w:rPr>
        <w:t xml:space="preserve">с участием защитника Мехтиева Н.Я. – адвоката Сафарова Д.Н., представившего удостоверение № 885 от 20.08.2009 года и ордер №46 от 27.02.2024 года, </w:t>
      </w:r>
    </w:p>
    <w:p w:rsidR="00DC44CE" w:rsidRPr="00C66792" w:rsidP="00C30129">
      <w:pPr>
        <w:pStyle w:val="a2"/>
        <w:ind w:left="0" w:firstLine="567"/>
        <w:rPr>
          <w:rFonts w:ascii="Times New Roman" w:hAnsi="Times New Roman"/>
          <w:sz w:val="27"/>
          <w:szCs w:val="27"/>
        </w:rPr>
      </w:pPr>
      <w:r w:rsidRPr="00C66792">
        <w:rPr>
          <w:rFonts w:ascii="Times New Roman" w:hAnsi="Times New Roman"/>
          <w:sz w:val="27"/>
          <w:szCs w:val="27"/>
        </w:rPr>
        <w:t>рассмотрев дел</w:t>
      </w:r>
      <w:r w:rsidRPr="00C66792" w:rsidR="00AB1A8B">
        <w:rPr>
          <w:rFonts w:ascii="Times New Roman" w:hAnsi="Times New Roman"/>
          <w:sz w:val="27"/>
          <w:szCs w:val="27"/>
        </w:rPr>
        <w:t>о</w:t>
      </w:r>
      <w:r w:rsidRPr="00C66792">
        <w:rPr>
          <w:rFonts w:ascii="Times New Roman" w:hAnsi="Times New Roman"/>
          <w:sz w:val="27"/>
          <w:szCs w:val="27"/>
        </w:rPr>
        <w:t xml:space="preserve"> об административном правонарушении в отношении </w:t>
      </w:r>
      <w:r w:rsidRPr="00C66792" w:rsidR="00C30129">
        <w:rPr>
          <w:rFonts w:ascii="Times New Roman" w:hAnsi="Times New Roman"/>
          <w:sz w:val="27"/>
          <w:szCs w:val="27"/>
        </w:rPr>
        <w:t xml:space="preserve">Мехтиева Ниджата Яшар оглы, </w:t>
      </w:r>
      <w:r w:rsidR="0001288A">
        <w:rPr>
          <w:rFonts w:ascii="Times New Roman" w:hAnsi="Times New Roman"/>
          <w:sz w:val="27"/>
          <w:szCs w:val="27"/>
        </w:rPr>
        <w:t>*</w:t>
      </w:r>
      <w:r w:rsidRPr="00C66792" w:rsidR="00C30129">
        <w:rPr>
          <w:rFonts w:ascii="Times New Roman" w:hAnsi="Times New Roman"/>
          <w:sz w:val="27"/>
          <w:szCs w:val="27"/>
        </w:rPr>
        <w:t>, инвалидом 1 и 2 группы не являющегося, ранее привлекавшегося к административной ответственности</w:t>
      </w:r>
      <w:r w:rsidRPr="00C66792" w:rsidR="008B2EC6">
        <w:rPr>
          <w:rFonts w:ascii="Times New Roman" w:hAnsi="Times New Roman"/>
          <w:sz w:val="27"/>
          <w:szCs w:val="27"/>
        </w:rPr>
        <w:t xml:space="preserve">, </w:t>
      </w:r>
      <w:r w:rsidRPr="00C66792">
        <w:rPr>
          <w:rFonts w:ascii="Times New Roman" w:hAnsi="Times New Roman"/>
          <w:sz w:val="27"/>
          <w:szCs w:val="27"/>
        </w:rPr>
        <w:t xml:space="preserve">привлекаемого к административной ответственности по </w:t>
      </w:r>
      <w:r w:rsidRPr="00C66792" w:rsidR="00673781">
        <w:rPr>
          <w:rFonts w:ascii="Times New Roman" w:hAnsi="Times New Roman"/>
          <w:sz w:val="27"/>
          <w:szCs w:val="27"/>
        </w:rPr>
        <w:t xml:space="preserve">ч. 1 </w:t>
      </w:r>
      <w:r w:rsidRPr="00C66792">
        <w:rPr>
          <w:rFonts w:ascii="Times New Roman" w:hAnsi="Times New Roman"/>
          <w:sz w:val="27"/>
          <w:szCs w:val="27"/>
        </w:rPr>
        <w:t xml:space="preserve">ст. 6.9 КоАП РФ, </w:t>
      </w:r>
    </w:p>
    <w:p w:rsidR="0055008D" w:rsidRPr="00C66792" w:rsidP="0055008D">
      <w:pPr>
        <w:rPr>
          <w:sz w:val="27"/>
          <w:szCs w:val="27"/>
        </w:rPr>
      </w:pPr>
    </w:p>
    <w:p w:rsidR="00DC44CE" w:rsidRPr="00C66792" w:rsidP="00DC44CE">
      <w:pPr>
        <w:pStyle w:val="a2"/>
        <w:ind w:left="0" w:firstLine="567"/>
        <w:jc w:val="center"/>
        <w:rPr>
          <w:rFonts w:ascii="Times New Roman" w:hAnsi="Times New Roman"/>
          <w:sz w:val="27"/>
          <w:szCs w:val="27"/>
        </w:rPr>
      </w:pPr>
      <w:r w:rsidRPr="00C66792">
        <w:rPr>
          <w:rFonts w:ascii="Times New Roman" w:hAnsi="Times New Roman"/>
          <w:bCs/>
          <w:sz w:val="27"/>
          <w:szCs w:val="27"/>
        </w:rPr>
        <w:t>УСТАНОВИЛ:</w:t>
      </w:r>
    </w:p>
    <w:p w:rsidR="00DC44CE" w:rsidRPr="00C66792" w:rsidP="00DC44CE">
      <w:pPr>
        <w:pStyle w:val="a2"/>
        <w:ind w:left="0" w:firstLine="567"/>
        <w:rPr>
          <w:rFonts w:ascii="Times New Roman" w:hAnsi="Times New Roman"/>
          <w:sz w:val="27"/>
          <w:szCs w:val="27"/>
        </w:rPr>
      </w:pPr>
    </w:p>
    <w:p w:rsidR="00C30129" w:rsidRPr="00C66792" w:rsidP="00872843">
      <w:pPr>
        <w:ind w:firstLine="567"/>
        <w:jc w:val="both"/>
        <w:rPr>
          <w:bCs/>
          <w:sz w:val="27"/>
          <w:szCs w:val="27"/>
        </w:rPr>
      </w:pPr>
      <w:r w:rsidRPr="00C66792">
        <w:rPr>
          <w:bCs/>
          <w:sz w:val="27"/>
          <w:szCs w:val="27"/>
        </w:rPr>
        <w:t>23.01.2024 в 23 час. 16 мин. в г. Когалыме по ул.</w:t>
      </w:r>
      <w:r w:rsidRPr="00C66792" w:rsidR="00716D9B">
        <w:rPr>
          <w:bCs/>
          <w:sz w:val="27"/>
          <w:szCs w:val="27"/>
        </w:rPr>
        <w:t xml:space="preserve"> </w:t>
      </w:r>
      <w:r w:rsidRPr="00C66792">
        <w:rPr>
          <w:bCs/>
          <w:sz w:val="27"/>
          <w:szCs w:val="27"/>
        </w:rPr>
        <w:t xml:space="preserve">Центральная в районе д. 36 нарядом ДПС №30 было остановлено транспортное средство </w:t>
      </w:r>
      <w:r w:rsidR="0001288A">
        <w:rPr>
          <w:bCs/>
          <w:sz w:val="27"/>
          <w:szCs w:val="27"/>
        </w:rPr>
        <w:t>*</w:t>
      </w:r>
      <w:r w:rsidRPr="00C66792">
        <w:rPr>
          <w:bCs/>
          <w:sz w:val="27"/>
          <w:szCs w:val="27"/>
        </w:rPr>
        <w:t xml:space="preserve"> г/н </w:t>
      </w:r>
      <w:r w:rsidR="0001288A">
        <w:rPr>
          <w:bCs/>
          <w:sz w:val="27"/>
          <w:szCs w:val="27"/>
        </w:rPr>
        <w:t xml:space="preserve">* </w:t>
      </w:r>
      <w:r w:rsidRPr="00C66792">
        <w:rPr>
          <w:bCs/>
          <w:sz w:val="27"/>
          <w:szCs w:val="27"/>
        </w:rPr>
        <w:t>под управление Мехтиева Н.Я., который по внешним признакам (вспыльчив, проявлял демонстративные реакции эйфории, неправильно оценивал ситуацию, кожные покровы гиперемированные, тремор век, языка, рук), находится в состоянии опьянения. Так как у Мехтиева Н.Я. усматривались признаки опьянения, то в соответствии с требованиями КоАП РФ, 24.01.2023 в 00 час. 36 мин. Мехтиев Н.Я. был направлен на медицинское освидетельствование на состояние опьянения. В наркологичес</w:t>
      </w:r>
      <w:r w:rsidRPr="00C66792" w:rsidR="0055008D">
        <w:rPr>
          <w:bCs/>
          <w:sz w:val="27"/>
          <w:szCs w:val="27"/>
        </w:rPr>
        <w:t>ком отделение в БУ «КГБ» по ул.</w:t>
      </w:r>
      <w:r w:rsidRPr="00C66792">
        <w:rPr>
          <w:bCs/>
          <w:sz w:val="27"/>
          <w:szCs w:val="27"/>
        </w:rPr>
        <w:t>Молодежная д. 19/4 г. Когалым Мехтиев Н.Я. прошел медицинское освидетельствование на состояние опьянения. 02.02.2024 из наркологического отделения БУ «КГБ» был получен акт № 106 медицинского освидетельствование на Мехтиева Н.Я., из содержания которого следует, что в результате химико-токсикологических исследований, в биологическом объекте были обнаружены наркотические вещества «мефедрон». Тем самым Мехтиев Н.Я. употребил в транспортном средстве наркотическое вещество без назначения врача.</w:t>
      </w:r>
    </w:p>
    <w:p w:rsidR="00231BBC" w:rsidRPr="00C66792" w:rsidP="00872843">
      <w:pPr>
        <w:ind w:firstLine="567"/>
        <w:jc w:val="both"/>
        <w:rPr>
          <w:sz w:val="27"/>
          <w:szCs w:val="27"/>
        </w:rPr>
      </w:pPr>
      <w:r w:rsidRPr="00C66792">
        <w:rPr>
          <w:bCs/>
          <w:sz w:val="27"/>
          <w:szCs w:val="27"/>
        </w:rPr>
        <w:t>Мехтиев Н.Я.</w:t>
      </w:r>
      <w:r w:rsidRPr="00C66792" w:rsidR="00E55CAA">
        <w:rPr>
          <w:sz w:val="27"/>
          <w:szCs w:val="27"/>
        </w:rPr>
        <w:t xml:space="preserve"> </w:t>
      </w:r>
      <w:r w:rsidRPr="00C66792" w:rsidR="008B2EC6">
        <w:rPr>
          <w:sz w:val="27"/>
          <w:szCs w:val="27"/>
        </w:rPr>
        <w:t xml:space="preserve">при рассмотрении дела вину </w:t>
      </w:r>
      <w:r w:rsidRPr="00C66792" w:rsidR="00D82996">
        <w:rPr>
          <w:sz w:val="27"/>
          <w:szCs w:val="27"/>
        </w:rPr>
        <w:t xml:space="preserve">не </w:t>
      </w:r>
      <w:r w:rsidRPr="00C66792" w:rsidR="008B2EC6">
        <w:rPr>
          <w:sz w:val="27"/>
          <w:szCs w:val="27"/>
        </w:rPr>
        <w:t>признал</w:t>
      </w:r>
      <w:r w:rsidRPr="00C66792" w:rsidR="00D82996">
        <w:rPr>
          <w:sz w:val="27"/>
          <w:szCs w:val="27"/>
        </w:rPr>
        <w:t xml:space="preserve"> и пояснил, что</w:t>
      </w:r>
      <w:r w:rsidRPr="00C66792">
        <w:rPr>
          <w:sz w:val="27"/>
          <w:szCs w:val="27"/>
        </w:rPr>
        <w:t xml:space="preserve"> наркотические средства он не употреблял, откуда в его анализах запрещенные </w:t>
      </w:r>
      <w:r w:rsidRPr="00C66792">
        <w:rPr>
          <w:sz w:val="27"/>
          <w:szCs w:val="27"/>
        </w:rPr>
        <w:t xml:space="preserve">вещества не знает. Он носит линзы, возможно из-за них глаза покраснели. Признаков опьянения у него не было. </w:t>
      </w:r>
    </w:p>
    <w:p w:rsidR="003121D5" w:rsidRPr="00C66792" w:rsidP="00BF4408">
      <w:pPr>
        <w:widowControl w:val="0"/>
        <w:ind w:firstLine="567"/>
        <w:jc w:val="both"/>
        <w:rPr>
          <w:sz w:val="27"/>
          <w:szCs w:val="27"/>
        </w:rPr>
      </w:pPr>
      <w:r w:rsidRPr="00C66792">
        <w:rPr>
          <w:sz w:val="27"/>
          <w:szCs w:val="27"/>
        </w:rPr>
        <w:t>О</w:t>
      </w:r>
      <w:r w:rsidR="0001288A">
        <w:rPr>
          <w:sz w:val="27"/>
          <w:szCs w:val="27"/>
        </w:rPr>
        <w:t>.</w:t>
      </w:r>
      <w:r w:rsidRPr="00C66792">
        <w:rPr>
          <w:sz w:val="27"/>
          <w:szCs w:val="27"/>
        </w:rPr>
        <w:t xml:space="preserve">Е.А., допрошенный в качестве свидетеля пояснил, что с Мехтиевым Н.Я. он ранее не знаком, в исходе дела не заинтересован. Он работает в БУ «Когалымская городская больница» в должности врача психиатра-нарколога. </w:t>
      </w:r>
      <w:r w:rsidRPr="00C66792" w:rsidR="00BD09B9">
        <w:rPr>
          <w:sz w:val="27"/>
          <w:szCs w:val="27"/>
        </w:rPr>
        <w:t>Он проводил медицинское освидетельствование Мехтиева Н.Я. Мехтиев Н.Я. продул в прибор, результат был отрицательный, второе исследование не проводилось в связи с отрицательным результатом первого исследования. Далее он провел предварительное исследование</w:t>
      </w:r>
      <w:r w:rsidRPr="00C66792" w:rsidR="000C4B58">
        <w:rPr>
          <w:sz w:val="27"/>
          <w:szCs w:val="27"/>
        </w:rPr>
        <w:t xml:space="preserve"> Мехтиева Н.</w:t>
      </w:r>
      <w:r w:rsidRPr="00C66792" w:rsidR="00607347">
        <w:rPr>
          <w:sz w:val="27"/>
          <w:szCs w:val="27"/>
        </w:rPr>
        <w:t>Я</w:t>
      </w:r>
      <w:r w:rsidRPr="00C66792" w:rsidR="000C4B58">
        <w:rPr>
          <w:sz w:val="27"/>
          <w:szCs w:val="27"/>
        </w:rPr>
        <w:t xml:space="preserve">. с помощью экспресс-теста Нарколав. </w:t>
      </w:r>
      <w:r w:rsidRPr="00C66792" w:rsidR="00D14D01">
        <w:rPr>
          <w:sz w:val="27"/>
          <w:szCs w:val="27"/>
        </w:rPr>
        <w:t>Предварительный э</w:t>
      </w:r>
      <w:r w:rsidRPr="00C66792">
        <w:rPr>
          <w:sz w:val="27"/>
          <w:szCs w:val="27"/>
        </w:rPr>
        <w:t>кспресс тест показал у Мехтиева Н.</w:t>
      </w:r>
      <w:r w:rsidRPr="00C66792" w:rsidR="00607347">
        <w:rPr>
          <w:sz w:val="27"/>
          <w:szCs w:val="27"/>
        </w:rPr>
        <w:t>Я</w:t>
      </w:r>
      <w:r w:rsidRPr="00C66792">
        <w:rPr>
          <w:sz w:val="27"/>
          <w:szCs w:val="27"/>
        </w:rPr>
        <w:t xml:space="preserve">. отрицательный результат, </w:t>
      </w:r>
      <w:r w:rsidRPr="00C66792" w:rsidR="00183E44">
        <w:rPr>
          <w:sz w:val="27"/>
          <w:szCs w:val="27"/>
        </w:rPr>
        <w:t xml:space="preserve">клинические признаки опьянения </w:t>
      </w:r>
      <w:r w:rsidRPr="00C66792" w:rsidR="001A2E0F">
        <w:rPr>
          <w:sz w:val="27"/>
          <w:szCs w:val="27"/>
        </w:rPr>
        <w:t>у Мехтиева</w:t>
      </w:r>
      <w:r w:rsidRPr="00C66792" w:rsidR="00231BBC">
        <w:rPr>
          <w:sz w:val="27"/>
          <w:szCs w:val="27"/>
        </w:rPr>
        <w:t xml:space="preserve"> Н.</w:t>
      </w:r>
      <w:r w:rsidRPr="00C66792" w:rsidR="00607347">
        <w:rPr>
          <w:sz w:val="27"/>
          <w:szCs w:val="27"/>
        </w:rPr>
        <w:t>Я</w:t>
      </w:r>
      <w:r w:rsidRPr="00C66792" w:rsidR="00231BBC">
        <w:rPr>
          <w:sz w:val="27"/>
          <w:szCs w:val="27"/>
        </w:rPr>
        <w:t>.</w:t>
      </w:r>
      <w:r w:rsidRPr="00C66792" w:rsidR="001A2E0F">
        <w:rPr>
          <w:sz w:val="27"/>
          <w:szCs w:val="27"/>
        </w:rPr>
        <w:t xml:space="preserve"> </w:t>
      </w:r>
      <w:r w:rsidRPr="00C66792" w:rsidR="00183E44">
        <w:rPr>
          <w:sz w:val="27"/>
          <w:szCs w:val="27"/>
        </w:rPr>
        <w:t xml:space="preserve">выявлены также не были, но им было принято </w:t>
      </w:r>
      <w:r w:rsidRPr="00C66792" w:rsidR="001A2E0F">
        <w:rPr>
          <w:sz w:val="27"/>
          <w:szCs w:val="27"/>
        </w:rPr>
        <w:t xml:space="preserve">решение о направлении биологического объекта на химико-токсикологическое исследование, так как результаты ХТИ являются более точными. </w:t>
      </w:r>
      <w:r w:rsidRPr="00C66792" w:rsidR="000C4B58">
        <w:rPr>
          <w:sz w:val="27"/>
          <w:szCs w:val="27"/>
        </w:rPr>
        <w:t>В чеке результата предварительного исследования Мехтиев Н.</w:t>
      </w:r>
      <w:r w:rsidRPr="00C66792" w:rsidR="00607347">
        <w:rPr>
          <w:sz w:val="27"/>
          <w:szCs w:val="27"/>
        </w:rPr>
        <w:t>Я</w:t>
      </w:r>
      <w:r w:rsidRPr="00C66792" w:rsidR="000C4B58">
        <w:rPr>
          <w:sz w:val="27"/>
          <w:szCs w:val="27"/>
        </w:rPr>
        <w:t>.</w:t>
      </w:r>
      <w:r w:rsidRPr="00C66792" w:rsidR="001A2822">
        <w:rPr>
          <w:sz w:val="27"/>
          <w:szCs w:val="27"/>
        </w:rPr>
        <w:t xml:space="preserve"> </w:t>
      </w:r>
      <w:r w:rsidRPr="00C66792" w:rsidR="00C62FE3">
        <w:rPr>
          <w:sz w:val="27"/>
          <w:szCs w:val="27"/>
        </w:rPr>
        <w:t xml:space="preserve">расписался лично в его присутствии. </w:t>
      </w:r>
      <w:r w:rsidRPr="00C66792" w:rsidR="001A2822">
        <w:rPr>
          <w:sz w:val="27"/>
          <w:szCs w:val="27"/>
        </w:rPr>
        <w:t>Он зафиксировал окончательный результат в акте медицинского освидетельствования</w:t>
      </w:r>
      <w:r w:rsidRPr="00C66792">
        <w:rPr>
          <w:sz w:val="27"/>
          <w:szCs w:val="27"/>
        </w:rPr>
        <w:t xml:space="preserve"> на основании результата ХТИ</w:t>
      </w:r>
      <w:r w:rsidRPr="00C66792" w:rsidR="00607347">
        <w:rPr>
          <w:sz w:val="27"/>
          <w:szCs w:val="27"/>
        </w:rPr>
        <w:t>. Тесты, которые проводятся на предварительном этапе и тесты которые проводятся в Сургуте разные, потому что они проводятся по-разному. Предварительный тест периодически дает ложную реакцию, это возможно из-за перекрестной реакции, так как используемые ими тесты не такие чувствительные как у аппаратуры при проведении исследования ХТИ в лаборатории г. Сургута.</w:t>
      </w:r>
    </w:p>
    <w:p w:rsidR="0055008D" w:rsidRPr="00C66792" w:rsidP="0055008D">
      <w:pPr>
        <w:widowControl w:val="0"/>
        <w:ind w:firstLine="567"/>
        <w:jc w:val="both"/>
        <w:rPr>
          <w:color w:val="000000"/>
          <w:sz w:val="27"/>
          <w:szCs w:val="27"/>
        </w:rPr>
      </w:pPr>
      <w:r w:rsidRPr="00C66792">
        <w:rPr>
          <w:sz w:val="27"/>
          <w:szCs w:val="27"/>
        </w:rPr>
        <w:t>К</w:t>
      </w:r>
      <w:r w:rsidR="0001288A">
        <w:rPr>
          <w:sz w:val="27"/>
          <w:szCs w:val="27"/>
        </w:rPr>
        <w:t>.</w:t>
      </w:r>
      <w:r w:rsidRPr="00C66792">
        <w:rPr>
          <w:sz w:val="27"/>
          <w:szCs w:val="27"/>
        </w:rPr>
        <w:t xml:space="preserve">Т.С., допрошенная в качестве специалиста пояснила, что заинтересованности в исходе рассматриваемого дела у неё не имеется. Она является заведующей наркологического отделения БУ «Когалымская городская больница». </w:t>
      </w:r>
      <w:r w:rsidRPr="00C66792" w:rsidR="00474475">
        <w:rPr>
          <w:sz w:val="27"/>
          <w:szCs w:val="27"/>
        </w:rPr>
        <w:t>Согласно</w:t>
      </w:r>
      <w:r w:rsidRPr="00C66792">
        <w:rPr>
          <w:sz w:val="27"/>
          <w:szCs w:val="27"/>
        </w:rPr>
        <w:t xml:space="preserve"> приказа </w:t>
      </w:r>
      <w:r w:rsidRPr="00C66792" w:rsidR="00474475">
        <w:rPr>
          <w:sz w:val="27"/>
          <w:szCs w:val="27"/>
        </w:rPr>
        <w:t xml:space="preserve">наличие клинических признаков является основанием для проведения предварительного исследования, </w:t>
      </w:r>
      <w:r w:rsidRPr="00C66792" w:rsidR="00A55398">
        <w:rPr>
          <w:sz w:val="27"/>
          <w:szCs w:val="27"/>
        </w:rPr>
        <w:t xml:space="preserve">результат предварительного исследования </w:t>
      </w:r>
      <w:r w:rsidRPr="00C66792" w:rsidR="00474475">
        <w:rPr>
          <w:sz w:val="27"/>
          <w:szCs w:val="27"/>
        </w:rPr>
        <w:t>не несет за собой юридическую ответственность и</w:t>
      </w:r>
      <w:r w:rsidRPr="00C66792" w:rsidR="00A55398">
        <w:rPr>
          <w:sz w:val="27"/>
          <w:szCs w:val="27"/>
        </w:rPr>
        <w:t xml:space="preserve"> не влияет </w:t>
      </w:r>
      <w:r w:rsidRPr="00C66792" w:rsidR="00474475">
        <w:rPr>
          <w:sz w:val="27"/>
          <w:szCs w:val="27"/>
        </w:rPr>
        <w:t xml:space="preserve">на дачу заключения. </w:t>
      </w:r>
      <w:r w:rsidRPr="00C66792" w:rsidR="000C1A91">
        <w:rPr>
          <w:sz w:val="27"/>
          <w:szCs w:val="27"/>
        </w:rPr>
        <w:t>Т</w:t>
      </w:r>
      <w:r w:rsidRPr="00C66792" w:rsidR="008E5A06">
        <w:rPr>
          <w:sz w:val="27"/>
          <w:szCs w:val="27"/>
        </w:rPr>
        <w:t>есты</w:t>
      </w:r>
      <w:r w:rsidRPr="00C66792" w:rsidR="000C1A91">
        <w:rPr>
          <w:sz w:val="27"/>
          <w:szCs w:val="27"/>
        </w:rPr>
        <w:t xml:space="preserve">, которые проводятся на предварительном этапе </w:t>
      </w:r>
      <w:r w:rsidRPr="00C66792" w:rsidR="008E5A06">
        <w:rPr>
          <w:sz w:val="27"/>
          <w:szCs w:val="27"/>
        </w:rPr>
        <w:t xml:space="preserve">и тесты которые проводятся в Сургуте </w:t>
      </w:r>
      <w:r w:rsidRPr="00C66792" w:rsidR="00474475">
        <w:rPr>
          <w:sz w:val="27"/>
          <w:szCs w:val="27"/>
        </w:rPr>
        <w:t>разные</w:t>
      </w:r>
      <w:r w:rsidRPr="00C66792" w:rsidR="008E5A06">
        <w:rPr>
          <w:sz w:val="27"/>
          <w:szCs w:val="27"/>
        </w:rPr>
        <w:t>,</w:t>
      </w:r>
      <w:r w:rsidRPr="00C66792" w:rsidR="00474475">
        <w:rPr>
          <w:sz w:val="27"/>
          <w:szCs w:val="27"/>
        </w:rPr>
        <w:t xml:space="preserve"> потому что они проводятся по-разному.</w:t>
      </w:r>
      <w:r w:rsidRPr="00C66792" w:rsidR="00B35854">
        <w:rPr>
          <w:sz w:val="27"/>
          <w:szCs w:val="27"/>
        </w:rPr>
        <w:t xml:space="preserve"> Скрининг-тесты, используемые для анализа наркотических и психотропных веществ в биологических жидкостях</w:t>
      </w:r>
      <w:r w:rsidRPr="00C66792" w:rsidR="000C1A91">
        <w:rPr>
          <w:sz w:val="27"/>
          <w:szCs w:val="27"/>
        </w:rPr>
        <w:t xml:space="preserve"> на предварительном этапе</w:t>
      </w:r>
      <w:r w:rsidRPr="00C66792" w:rsidR="00B35854">
        <w:rPr>
          <w:sz w:val="27"/>
          <w:szCs w:val="27"/>
        </w:rPr>
        <w:t xml:space="preserve">, являются высокочувствительными. Но они не отличаются высокой специфичностью и часто вообще не специфичны. Общей проблемой для всех иммунных методов является кросс-реактивность. Поскольку антитела формируют места связывания не на конкретную молекулу, а на некоторый характерный фрагмент молекулы, то и иммунная реакция может происходить с веществами, имеющими в своей структуре этот фрагмент. Наличие перекрестных реакций с другими соединениями может стать причиной ложноположительных реакций. </w:t>
      </w:r>
      <w:r w:rsidRPr="00C66792" w:rsidR="000C1A91">
        <w:rPr>
          <w:sz w:val="27"/>
          <w:szCs w:val="27"/>
        </w:rPr>
        <w:t>Так как они заведомо знают, что возможны ложноположительные результаты и при наличии клинической картины не схожей с выявленным результатом у них рекомендовано проведение исследование ХТИ, в лаборатории г. Сургута уже ошибки быть не может</w:t>
      </w:r>
      <w:r w:rsidRPr="00C66792" w:rsidR="008842F3">
        <w:rPr>
          <w:sz w:val="27"/>
          <w:szCs w:val="27"/>
        </w:rPr>
        <w:t xml:space="preserve">. </w:t>
      </w:r>
      <w:r w:rsidRPr="00C66792" w:rsidR="000C1A91">
        <w:rPr>
          <w:sz w:val="27"/>
          <w:szCs w:val="27"/>
        </w:rPr>
        <w:t>В результате химико-токсикологических исследований биологических объектов у Мехтиева</w:t>
      </w:r>
      <w:r w:rsidRPr="00C66792" w:rsidR="008842F3">
        <w:rPr>
          <w:sz w:val="27"/>
          <w:szCs w:val="27"/>
        </w:rPr>
        <w:t xml:space="preserve"> Н.Я</w:t>
      </w:r>
      <w:r w:rsidRPr="00C66792" w:rsidR="001D5EC9">
        <w:rPr>
          <w:sz w:val="27"/>
          <w:szCs w:val="27"/>
        </w:rPr>
        <w:t>.</w:t>
      </w:r>
      <w:r w:rsidRPr="00C66792" w:rsidR="000C1A91">
        <w:rPr>
          <w:sz w:val="27"/>
          <w:szCs w:val="27"/>
        </w:rPr>
        <w:t xml:space="preserve"> были обнаружены: прегабалин и мефедрон. Прегабалин – это вещество, употребляемое при эпилепсии, оно запрещено к безрецептурному отпуску</w:t>
      </w:r>
      <w:r w:rsidRPr="00C66792" w:rsidR="001D5EC9">
        <w:rPr>
          <w:sz w:val="27"/>
          <w:szCs w:val="27"/>
        </w:rPr>
        <w:t xml:space="preserve"> и применяется только по назначению врача</w:t>
      </w:r>
      <w:r w:rsidRPr="00C66792" w:rsidR="000C1A91">
        <w:rPr>
          <w:sz w:val="27"/>
          <w:szCs w:val="27"/>
        </w:rPr>
        <w:t xml:space="preserve">. Мефедрон - это наркотическое вещество запрещённое, </w:t>
      </w:r>
      <w:r w:rsidRPr="00C66792" w:rsidR="000C1A91">
        <w:rPr>
          <w:sz w:val="27"/>
          <w:szCs w:val="27"/>
        </w:rPr>
        <w:t xml:space="preserve">является синтетическим наркотиком, которое обладает стимулирующим эффектом. Из </w:t>
      </w:r>
      <w:r w:rsidRPr="00C66792" w:rsidR="00B35854">
        <w:rPr>
          <w:sz w:val="27"/>
          <w:szCs w:val="27"/>
        </w:rPr>
        <w:t xml:space="preserve">сигнального листа </w:t>
      </w:r>
      <w:r w:rsidRPr="00C66792" w:rsidR="000C1A91">
        <w:rPr>
          <w:sz w:val="27"/>
          <w:szCs w:val="27"/>
        </w:rPr>
        <w:t xml:space="preserve">следует, что </w:t>
      </w:r>
      <w:r w:rsidRPr="00C66792" w:rsidR="00B35854">
        <w:rPr>
          <w:sz w:val="27"/>
          <w:szCs w:val="27"/>
        </w:rPr>
        <w:t>Мехтиеву Н.</w:t>
      </w:r>
      <w:r w:rsidRPr="00C66792" w:rsidR="008842F3">
        <w:rPr>
          <w:sz w:val="27"/>
          <w:szCs w:val="27"/>
        </w:rPr>
        <w:t>Я</w:t>
      </w:r>
      <w:r w:rsidRPr="00C66792" w:rsidR="00B35854">
        <w:rPr>
          <w:sz w:val="27"/>
          <w:szCs w:val="27"/>
        </w:rPr>
        <w:t xml:space="preserve">. </w:t>
      </w:r>
      <w:r w:rsidRPr="00C66792" w:rsidR="001D5EC9">
        <w:rPr>
          <w:sz w:val="27"/>
          <w:szCs w:val="27"/>
        </w:rPr>
        <w:t xml:space="preserve">ввели препарат </w:t>
      </w:r>
      <w:r w:rsidRPr="00C66792" w:rsidR="00B35854">
        <w:rPr>
          <w:sz w:val="27"/>
          <w:szCs w:val="27"/>
        </w:rPr>
        <w:t>кетарол</w:t>
      </w:r>
      <w:r w:rsidRPr="00C66792" w:rsidR="00F749B2">
        <w:rPr>
          <w:sz w:val="27"/>
          <w:szCs w:val="27"/>
        </w:rPr>
        <w:t>,</w:t>
      </w:r>
      <w:r w:rsidRPr="00C66792" w:rsidR="001D5EC9">
        <w:rPr>
          <w:sz w:val="27"/>
          <w:szCs w:val="27"/>
        </w:rPr>
        <w:t xml:space="preserve"> это обезболивающее анальгезирующее вещество</w:t>
      </w:r>
      <w:r w:rsidRPr="00C66792" w:rsidR="00B35854">
        <w:rPr>
          <w:sz w:val="27"/>
          <w:szCs w:val="27"/>
        </w:rPr>
        <w:t xml:space="preserve">, который </w:t>
      </w:r>
      <w:r w:rsidRPr="00C66792" w:rsidR="008E5A06">
        <w:rPr>
          <w:sz w:val="27"/>
          <w:szCs w:val="27"/>
        </w:rPr>
        <w:t xml:space="preserve">является </w:t>
      </w:r>
      <w:r w:rsidRPr="00C66792" w:rsidR="001D5EC9">
        <w:rPr>
          <w:sz w:val="27"/>
          <w:szCs w:val="27"/>
        </w:rPr>
        <w:t xml:space="preserve">не </w:t>
      </w:r>
      <w:r w:rsidRPr="00C66792" w:rsidR="008E5A06">
        <w:rPr>
          <w:sz w:val="27"/>
          <w:szCs w:val="27"/>
        </w:rPr>
        <w:t xml:space="preserve">наркотическим </w:t>
      </w:r>
      <w:r w:rsidRPr="00C66792" w:rsidR="001D5EC9">
        <w:rPr>
          <w:sz w:val="27"/>
          <w:szCs w:val="27"/>
        </w:rPr>
        <w:t>веществом</w:t>
      </w:r>
      <w:r w:rsidRPr="00C66792" w:rsidR="00B35854">
        <w:rPr>
          <w:sz w:val="27"/>
          <w:szCs w:val="27"/>
        </w:rPr>
        <w:t xml:space="preserve">. </w:t>
      </w:r>
      <w:r w:rsidRPr="00C66792" w:rsidR="001D5EC9">
        <w:rPr>
          <w:sz w:val="27"/>
          <w:szCs w:val="27"/>
        </w:rPr>
        <w:t xml:space="preserve">Кетарол лаборатории выявлен не был, поскольку </w:t>
      </w:r>
      <w:r w:rsidRPr="00C66792" w:rsidR="00F749B2">
        <w:rPr>
          <w:sz w:val="27"/>
          <w:szCs w:val="27"/>
        </w:rPr>
        <w:t xml:space="preserve">дозировка вещества не была такой концентрации что бы ее прописали в справке, не несет в себе никакой функционал, в справке указываются вещества которые имеют влияние на организм. </w:t>
      </w:r>
      <w:r w:rsidRPr="00C66792" w:rsidR="001D5EC9">
        <w:rPr>
          <w:sz w:val="27"/>
          <w:szCs w:val="27"/>
        </w:rPr>
        <w:t>Кетарол и прегабалин</w:t>
      </w:r>
      <w:r w:rsidRPr="00C66792" w:rsidR="00F749B2">
        <w:rPr>
          <w:sz w:val="27"/>
          <w:szCs w:val="27"/>
        </w:rPr>
        <w:t xml:space="preserve"> разные вещества. З</w:t>
      </w:r>
      <w:r w:rsidRPr="00C66792" w:rsidR="00B35854">
        <w:rPr>
          <w:sz w:val="27"/>
          <w:szCs w:val="27"/>
        </w:rPr>
        <w:t>аключение делается</w:t>
      </w:r>
      <w:r w:rsidRPr="00C66792" w:rsidR="000C1A91">
        <w:rPr>
          <w:sz w:val="27"/>
          <w:szCs w:val="27"/>
        </w:rPr>
        <w:t xml:space="preserve"> врачом</w:t>
      </w:r>
      <w:r w:rsidRPr="00C66792" w:rsidR="00B35854">
        <w:rPr>
          <w:sz w:val="27"/>
          <w:szCs w:val="27"/>
        </w:rPr>
        <w:t xml:space="preserve"> после получения </w:t>
      </w:r>
      <w:r w:rsidRPr="00C66792" w:rsidR="000C1A91">
        <w:rPr>
          <w:sz w:val="27"/>
          <w:szCs w:val="27"/>
        </w:rPr>
        <w:t>результата</w:t>
      </w:r>
      <w:r w:rsidRPr="00C66792" w:rsidR="00F749B2">
        <w:rPr>
          <w:sz w:val="27"/>
          <w:szCs w:val="27"/>
        </w:rPr>
        <w:t xml:space="preserve"> из лаборатории. </w:t>
      </w:r>
      <w:r w:rsidRPr="00C66792" w:rsidR="000C1A91">
        <w:rPr>
          <w:sz w:val="27"/>
          <w:szCs w:val="27"/>
        </w:rPr>
        <w:t xml:space="preserve"> </w:t>
      </w:r>
      <w:r w:rsidRPr="00C66792">
        <w:rPr>
          <w:sz w:val="27"/>
          <w:szCs w:val="27"/>
        </w:rPr>
        <w:t>По поводу п</w:t>
      </w:r>
      <w:r w:rsidRPr="00C66792">
        <w:rPr>
          <w:color w:val="000000"/>
          <w:sz w:val="27"/>
          <w:szCs w:val="27"/>
        </w:rPr>
        <w:t xml:space="preserve">редставленного </w:t>
      </w:r>
      <w:r w:rsidRPr="00C66792">
        <w:rPr>
          <w:sz w:val="27"/>
          <w:szCs w:val="27"/>
        </w:rPr>
        <w:t xml:space="preserve">Мехтиевым Н.Я. акта медицинского освидетельствования на состояние опьянения (алкогольного, наркотического или иного токсического) №000775 от 06.02.2024 г., </w:t>
      </w:r>
      <w:r w:rsidRPr="00C66792">
        <w:rPr>
          <w:color w:val="000000"/>
          <w:sz w:val="27"/>
          <w:szCs w:val="27"/>
        </w:rPr>
        <w:t>из которого следует, что у Мехиева Н.Я. состояние опьянения не установлено, пояснить ничего не может, поскольку исследование проведено спустя время, на предварительных этапах здесь уже не покажет вещество, только лабораторно.</w:t>
      </w:r>
    </w:p>
    <w:p w:rsidR="00607347" w:rsidRPr="00C66792" w:rsidP="00607347">
      <w:pPr>
        <w:widowControl w:val="0"/>
        <w:ind w:firstLine="567"/>
        <w:jc w:val="both"/>
        <w:rPr>
          <w:sz w:val="27"/>
          <w:szCs w:val="27"/>
        </w:rPr>
      </w:pPr>
      <w:r w:rsidRPr="00C66792">
        <w:rPr>
          <w:sz w:val="27"/>
          <w:szCs w:val="27"/>
        </w:rPr>
        <w:t xml:space="preserve">Защитник </w:t>
      </w:r>
      <w:r w:rsidRPr="00C66792">
        <w:rPr>
          <w:bCs/>
          <w:sz w:val="27"/>
          <w:szCs w:val="27"/>
        </w:rPr>
        <w:t>Мехтиева Н.Я.</w:t>
      </w:r>
      <w:r w:rsidRPr="00C66792">
        <w:rPr>
          <w:sz w:val="27"/>
          <w:szCs w:val="27"/>
        </w:rPr>
        <w:t xml:space="preserve"> – адвокат Сафаров Д.Н. просил производство по делу об административном правонарушении, предусмотренном ч. 1 ст. 6.9 КоАП РФ в отношении </w:t>
      </w:r>
      <w:r w:rsidRPr="00C66792">
        <w:rPr>
          <w:bCs/>
          <w:sz w:val="27"/>
          <w:szCs w:val="27"/>
        </w:rPr>
        <w:t>Мехтиева Н.Я.</w:t>
      </w:r>
      <w:r w:rsidRPr="00C66792">
        <w:rPr>
          <w:sz w:val="27"/>
          <w:szCs w:val="27"/>
        </w:rPr>
        <w:t xml:space="preserve"> прекратить, в связи с процессуальными нарушениями, имеющимися в материалах дела. Процедура привлечения к административной ответственности в отношении Мехтиева Н.Я. не была основана на законе</w:t>
      </w:r>
      <w:r w:rsidRPr="00C66792" w:rsidR="007B67FE">
        <w:rPr>
          <w:sz w:val="27"/>
          <w:szCs w:val="27"/>
        </w:rPr>
        <w:t xml:space="preserve"> поскольку</w:t>
      </w:r>
      <w:r w:rsidRPr="00C66792">
        <w:rPr>
          <w:sz w:val="27"/>
          <w:szCs w:val="27"/>
        </w:rPr>
        <w:t>, протокол о задержании был датирован от 02.02.2024 года, фактически протокол о задержании был вручен Мехтиеву Н.Я. 04.02.2024 что свидетельствует о незаконности составления данного протокола. Далее следует обратить внимания на противоречия на стадии прохождения процедуры медицинского освидетельствования Мехтиев Н.Я. продул в трубку алкотестера у Мехтиева Н.Я. был установлен отрицательный нулевой результат не было никаких следов алкоголя, так же он прошел тест на наркотики в виде предварительного этапа ХТИ, в ходе продувательного исследования был выдан чек из которого было видно, что никаких следов наркотических средств обнаружено не было, как следствие этого была выдана справка об отсутствии наркотич</w:t>
      </w:r>
      <w:r w:rsidRPr="00C66792" w:rsidR="00E06290">
        <w:rPr>
          <w:sz w:val="27"/>
          <w:szCs w:val="27"/>
        </w:rPr>
        <w:t>еских веществ</w:t>
      </w:r>
      <w:r w:rsidRPr="00C66792">
        <w:rPr>
          <w:sz w:val="27"/>
          <w:szCs w:val="27"/>
        </w:rPr>
        <w:t xml:space="preserve">. Далее по какой-то причине был направлен анализ на проведение ХТИ в Сургут. В </w:t>
      </w:r>
      <w:r w:rsidRPr="00C66792" w:rsidR="007B67FE">
        <w:rPr>
          <w:sz w:val="27"/>
          <w:szCs w:val="27"/>
        </w:rPr>
        <w:t>С</w:t>
      </w:r>
      <w:r w:rsidRPr="00C66792">
        <w:rPr>
          <w:sz w:val="27"/>
          <w:szCs w:val="27"/>
        </w:rPr>
        <w:t>ур</w:t>
      </w:r>
      <w:r w:rsidRPr="00C66792" w:rsidR="007B67FE">
        <w:rPr>
          <w:sz w:val="27"/>
          <w:szCs w:val="27"/>
        </w:rPr>
        <w:t xml:space="preserve">гуте </w:t>
      </w:r>
      <w:r w:rsidRPr="00C66792">
        <w:rPr>
          <w:sz w:val="27"/>
          <w:szCs w:val="27"/>
        </w:rPr>
        <w:t xml:space="preserve">согласно заключения было обнаружено вещество мефедрон, однако согласно представленным чекам освидетельствования были обнаружен метадон, более того обнаружен вещество ТНJ, то есть следы алкоголя. Указанные противоречия свидетельствуют о недопустимости полученных доказательств, а следствие исключения из числа доказательств по делу об административном правонарушении. Считает, что при указанных нарушениях дело подлежит прекращению в связи с отсутствием в действиях Мехтиева Н.Я. состава административного правонарушения. </w:t>
      </w:r>
    </w:p>
    <w:p w:rsidR="00F749B2" w:rsidRPr="00C66792" w:rsidP="00D40F40">
      <w:pPr>
        <w:ind w:firstLine="567"/>
        <w:jc w:val="both"/>
        <w:rPr>
          <w:sz w:val="27"/>
          <w:szCs w:val="27"/>
        </w:rPr>
      </w:pPr>
      <w:r w:rsidRPr="00C66792">
        <w:rPr>
          <w:sz w:val="27"/>
          <w:szCs w:val="27"/>
        </w:rPr>
        <w:t xml:space="preserve">Мировой судья, заслушав </w:t>
      </w:r>
      <w:r w:rsidRPr="00C66792" w:rsidR="00C30129">
        <w:rPr>
          <w:bCs/>
          <w:sz w:val="27"/>
          <w:szCs w:val="27"/>
        </w:rPr>
        <w:t>Мехтиева Н.Я.</w:t>
      </w:r>
      <w:r w:rsidRPr="00C66792">
        <w:rPr>
          <w:sz w:val="27"/>
          <w:szCs w:val="27"/>
        </w:rPr>
        <w:t>,</w:t>
      </w:r>
      <w:r w:rsidRPr="00C66792">
        <w:rPr>
          <w:sz w:val="27"/>
          <w:szCs w:val="27"/>
        </w:rPr>
        <w:t xml:space="preserve"> свидетеля О</w:t>
      </w:r>
      <w:r w:rsidR="0001288A">
        <w:rPr>
          <w:sz w:val="27"/>
          <w:szCs w:val="27"/>
        </w:rPr>
        <w:t>.</w:t>
      </w:r>
      <w:r w:rsidRPr="00C66792">
        <w:rPr>
          <w:sz w:val="27"/>
          <w:szCs w:val="27"/>
        </w:rPr>
        <w:t>Е.А., специалиста К</w:t>
      </w:r>
      <w:r w:rsidR="0001288A">
        <w:rPr>
          <w:sz w:val="27"/>
          <w:szCs w:val="27"/>
        </w:rPr>
        <w:t>.</w:t>
      </w:r>
      <w:r w:rsidRPr="00C66792">
        <w:rPr>
          <w:sz w:val="27"/>
          <w:szCs w:val="27"/>
        </w:rPr>
        <w:t xml:space="preserve">Т.С., защитника Мехтиева Н.Я. – </w:t>
      </w:r>
      <w:r w:rsidRPr="00C66792" w:rsidR="00692DFA">
        <w:rPr>
          <w:sz w:val="27"/>
          <w:szCs w:val="27"/>
        </w:rPr>
        <w:t>адвоката</w:t>
      </w:r>
      <w:r w:rsidRPr="00C66792">
        <w:rPr>
          <w:sz w:val="27"/>
          <w:szCs w:val="27"/>
        </w:rPr>
        <w:t xml:space="preserve"> Сафарова Д.Н., </w:t>
      </w:r>
      <w:r w:rsidRPr="00C66792">
        <w:rPr>
          <w:sz w:val="27"/>
          <w:szCs w:val="27"/>
        </w:rPr>
        <w:t>исследовав материалы дела об административном правонар</w:t>
      </w:r>
      <w:r w:rsidRPr="00C66792" w:rsidR="005F31B3">
        <w:rPr>
          <w:sz w:val="27"/>
          <w:szCs w:val="27"/>
        </w:rPr>
        <w:t xml:space="preserve">ушении: </w:t>
      </w:r>
    </w:p>
    <w:p w:rsidR="00F749B2" w:rsidRPr="00C66792" w:rsidP="00D40F40">
      <w:pPr>
        <w:ind w:firstLine="567"/>
        <w:jc w:val="both"/>
        <w:rPr>
          <w:sz w:val="27"/>
          <w:szCs w:val="27"/>
        </w:rPr>
      </w:pPr>
      <w:r w:rsidRPr="00C66792">
        <w:rPr>
          <w:sz w:val="27"/>
          <w:szCs w:val="27"/>
        </w:rPr>
        <w:t xml:space="preserve">- </w:t>
      </w:r>
      <w:r w:rsidRPr="00C66792" w:rsidR="005F31B3">
        <w:rPr>
          <w:sz w:val="27"/>
          <w:szCs w:val="27"/>
        </w:rPr>
        <w:t xml:space="preserve">протокол </w:t>
      </w:r>
      <w:r w:rsidRPr="00C66792" w:rsidR="00BE133A">
        <w:rPr>
          <w:sz w:val="27"/>
          <w:szCs w:val="27"/>
        </w:rPr>
        <w:t>86 №</w:t>
      </w:r>
      <w:r w:rsidRPr="00C66792" w:rsidR="001F13E0">
        <w:rPr>
          <w:sz w:val="27"/>
          <w:szCs w:val="27"/>
        </w:rPr>
        <w:t xml:space="preserve"> 25</w:t>
      </w:r>
      <w:r w:rsidRPr="00C66792" w:rsidR="007437CA">
        <w:rPr>
          <w:sz w:val="27"/>
          <w:szCs w:val="27"/>
        </w:rPr>
        <w:t>5</w:t>
      </w:r>
      <w:r w:rsidRPr="00C66792" w:rsidR="00C30129">
        <w:rPr>
          <w:sz w:val="27"/>
          <w:szCs w:val="27"/>
        </w:rPr>
        <w:t xml:space="preserve">987 </w:t>
      </w:r>
      <w:r w:rsidRPr="00C66792" w:rsidR="00E320A0">
        <w:rPr>
          <w:sz w:val="27"/>
          <w:szCs w:val="27"/>
        </w:rPr>
        <w:t>об админ</w:t>
      </w:r>
      <w:r w:rsidRPr="00C66792" w:rsidR="005F31B3">
        <w:rPr>
          <w:sz w:val="27"/>
          <w:szCs w:val="27"/>
        </w:rPr>
        <w:t xml:space="preserve">истративном правонарушении от </w:t>
      </w:r>
      <w:r w:rsidRPr="00C66792" w:rsidR="00C30129">
        <w:rPr>
          <w:sz w:val="27"/>
          <w:szCs w:val="27"/>
        </w:rPr>
        <w:t>03.02</w:t>
      </w:r>
      <w:r w:rsidRPr="00C66792" w:rsidR="00E320A0">
        <w:rPr>
          <w:sz w:val="27"/>
          <w:szCs w:val="27"/>
        </w:rPr>
        <w:t>.20</w:t>
      </w:r>
      <w:r w:rsidRPr="00C66792" w:rsidR="00F20F95">
        <w:rPr>
          <w:sz w:val="27"/>
          <w:szCs w:val="27"/>
        </w:rPr>
        <w:t>2</w:t>
      </w:r>
      <w:r w:rsidRPr="00C66792" w:rsidR="00C30129">
        <w:rPr>
          <w:sz w:val="27"/>
          <w:szCs w:val="27"/>
        </w:rPr>
        <w:t>4</w:t>
      </w:r>
      <w:r w:rsidRPr="00C66792" w:rsidR="00F00837">
        <w:rPr>
          <w:sz w:val="27"/>
          <w:szCs w:val="27"/>
        </w:rPr>
        <w:t xml:space="preserve"> г.</w:t>
      </w:r>
      <w:r w:rsidRPr="00C66792" w:rsidR="00E320A0">
        <w:rPr>
          <w:sz w:val="27"/>
          <w:szCs w:val="27"/>
        </w:rPr>
        <w:t xml:space="preserve">, в котором изложены обстоятельства совершения </w:t>
      </w:r>
      <w:r w:rsidRPr="00C66792" w:rsidR="00C30129">
        <w:rPr>
          <w:bCs/>
          <w:sz w:val="27"/>
          <w:szCs w:val="27"/>
        </w:rPr>
        <w:t>Мехтиевым Н.Я.</w:t>
      </w:r>
      <w:r w:rsidRPr="00C66792" w:rsidR="00DC44CE">
        <w:rPr>
          <w:bCs/>
          <w:sz w:val="27"/>
          <w:szCs w:val="27"/>
        </w:rPr>
        <w:t xml:space="preserve"> </w:t>
      </w:r>
      <w:r w:rsidRPr="00C66792" w:rsidR="00E320A0">
        <w:rPr>
          <w:sz w:val="27"/>
          <w:szCs w:val="27"/>
        </w:rPr>
        <w:t>административного правонарушения, с данным протоколом он был ознакомлен, ему разъяснены права, предусм</w:t>
      </w:r>
      <w:r w:rsidRPr="00C66792" w:rsidR="00993866">
        <w:rPr>
          <w:sz w:val="27"/>
          <w:szCs w:val="27"/>
        </w:rPr>
        <w:t xml:space="preserve">отренные </w:t>
      </w:r>
      <w:r w:rsidRPr="00C66792" w:rsidR="00E320A0">
        <w:rPr>
          <w:sz w:val="27"/>
          <w:szCs w:val="27"/>
        </w:rPr>
        <w:t>ст. 25.1 КоАП РФ и ст.51 Конституции РФ</w:t>
      </w:r>
      <w:r w:rsidRPr="00C66792" w:rsidR="00C30129">
        <w:rPr>
          <w:sz w:val="27"/>
          <w:szCs w:val="27"/>
        </w:rPr>
        <w:t>, от подписи Мехтиев Н.Я. отказался</w:t>
      </w:r>
      <w:r w:rsidRPr="00C66792" w:rsidR="00E320A0">
        <w:rPr>
          <w:sz w:val="27"/>
          <w:szCs w:val="27"/>
        </w:rPr>
        <w:t xml:space="preserve">; </w:t>
      </w:r>
    </w:p>
    <w:p w:rsidR="00F749B2" w:rsidRPr="00C66792" w:rsidP="00697D0E">
      <w:pPr>
        <w:ind w:firstLine="567"/>
        <w:jc w:val="both"/>
        <w:rPr>
          <w:sz w:val="27"/>
          <w:szCs w:val="27"/>
        </w:rPr>
      </w:pPr>
      <w:r w:rsidRPr="00C66792">
        <w:rPr>
          <w:sz w:val="27"/>
          <w:szCs w:val="27"/>
        </w:rPr>
        <w:t xml:space="preserve">- </w:t>
      </w:r>
      <w:r w:rsidRPr="00C66792" w:rsidR="0031056F">
        <w:rPr>
          <w:sz w:val="27"/>
          <w:szCs w:val="27"/>
        </w:rPr>
        <w:t>рапорт</w:t>
      </w:r>
      <w:r w:rsidRPr="00C66792" w:rsidR="000B6B32">
        <w:rPr>
          <w:sz w:val="27"/>
          <w:szCs w:val="27"/>
        </w:rPr>
        <w:t xml:space="preserve">ы </w:t>
      </w:r>
      <w:r w:rsidRPr="00C66792" w:rsidR="00C30129">
        <w:rPr>
          <w:sz w:val="27"/>
          <w:szCs w:val="27"/>
        </w:rPr>
        <w:t xml:space="preserve">ИДПС ОВ ДПС ОГИБДД ОМВД </w:t>
      </w:r>
      <w:r w:rsidRPr="00C66792" w:rsidR="00BE133A">
        <w:rPr>
          <w:sz w:val="27"/>
          <w:szCs w:val="27"/>
        </w:rPr>
        <w:t xml:space="preserve">России по г. Когалыму от </w:t>
      </w:r>
      <w:r w:rsidRPr="00C66792" w:rsidR="00C30129">
        <w:rPr>
          <w:sz w:val="27"/>
          <w:szCs w:val="27"/>
        </w:rPr>
        <w:t>03.02.2024</w:t>
      </w:r>
      <w:r w:rsidRPr="00C66792" w:rsidR="00697D0E">
        <w:rPr>
          <w:sz w:val="27"/>
          <w:szCs w:val="27"/>
        </w:rPr>
        <w:t xml:space="preserve"> согласно которым во время несения службы с 14 часов 00 минут 23.01.2024 г., до 02 часов 00 минут 24.01.2024 г., в составе А/П-30 в г. Когалыме в 23 часа 16 минут по адресу ул. Центральная 36 было остановлено транспортное средство марки «</w:t>
      </w:r>
      <w:r w:rsidR="0001288A">
        <w:rPr>
          <w:sz w:val="27"/>
          <w:szCs w:val="27"/>
        </w:rPr>
        <w:t>*</w:t>
      </w:r>
      <w:r w:rsidRPr="00C66792" w:rsidR="00697D0E">
        <w:rPr>
          <w:sz w:val="27"/>
          <w:szCs w:val="27"/>
        </w:rPr>
        <w:t xml:space="preserve">», государственный регистрационный знак </w:t>
      </w:r>
      <w:r w:rsidR="0001288A">
        <w:rPr>
          <w:sz w:val="27"/>
          <w:szCs w:val="27"/>
        </w:rPr>
        <w:t>*</w:t>
      </w:r>
      <w:r w:rsidRPr="00C66792" w:rsidR="00697D0E">
        <w:rPr>
          <w:sz w:val="27"/>
          <w:szCs w:val="27"/>
        </w:rPr>
        <w:t xml:space="preserve"> под управлением гражданина Мехтиева Н.Я., который по внешним признакам находился в состоянии опьянения. Мехтиев Н.Я. был доставлен в ОМВД России по г. Когалыму для прохождения процедуры освидетельствования, так как вышеуказанный гражданин был агрессивен. В здании ОМВД России по г.Когалыму по адресу ул.Бакинская 17 А гражданину Мехтиеву </w:t>
      </w:r>
      <w:r w:rsidRPr="00C66792" w:rsidR="00FA74CF">
        <w:rPr>
          <w:sz w:val="27"/>
          <w:szCs w:val="27"/>
        </w:rPr>
        <w:t xml:space="preserve">Н.Я. </w:t>
      </w:r>
      <w:r w:rsidRPr="00C66792" w:rsidR="00697D0E">
        <w:rPr>
          <w:sz w:val="27"/>
          <w:szCs w:val="27"/>
        </w:rPr>
        <w:t>было предложено пройти освидетельствование на состояние алкогольного опьянения с помощью Алкотектора «Юпи</w:t>
      </w:r>
      <w:r w:rsidRPr="00C66792" w:rsidR="00692DFA">
        <w:rPr>
          <w:sz w:val="27"/>
          <w:szCs w:val="27"/>
        </w:rPr>
        <w:t>тер»</w:t>
      </w:r>
      <w:r w:rsidRPr="00C66792" w:rsidR="00697D0E">
        <w:rPr>
          <w:sz w:val="27"/>
          <w:szCs w:val="27"/>
        </w:rPr>
        <w:t>, с чем Мехтиев Н.Я. согласился. Состояние алкогольного опьянения не было установлено. Так как у Мехтиева Н.Я., усматривались признаки опьянения, 24.01.2024 года в 00 часа 32 минут он был направлен на медицинское освидетельствование на состояние опьянения. В наркологическом отделении в БУ «Когалымская городская больница» Мехтиев Н.Я., прошел медицинское освидетельствование на состояние опьянения. 02.02.2024 из наркологического отделения БУ «Когалымская городская больница» был получен акт № «106» медицинского освидетельствования на Мехтиева Н.Я. из содержания которого следует, что в результате химико-</w:t>
      </w:r>
      <w:r w:rsidRPr="00C66792" w:rsidR="00692DFA">
        <w:rPr>
          <w:sz w:val="27"/>
          <w:szCs w:val="27"/>
        </w:rPr>
        <w:t>токсикологических</w:t>
      </w:r>
      <w:r w:rsidRPr="00C66792" w:rsidR="00697D0E">
        <w:rPr>
          <w:sz w:val="27"/>
          <w:szCs w:val="27"/>
        </w:rPr>
        <w:t xml:space="preserve"> исследований, в биологическом объекте Мехтиева Н.Я., были обнаружены наркотические вещества «мефедрон». На основании вышеизложенного в действиях Мехтиева Н.Я. усматриваются </w:t>
      </w:r>
      <w:r w:rsidRPr="00C66792" w:rsidR="00697D0E">
        <w:rPr>
          <w:sz w:val="27"/>
          <w:szCs w:val="27"/>
        </w:rPr>
        <w:tab/>
        <w:t xml:space="preserve">признаки </w:t>
      </w:r>
      <w:r w:rsidRPr="00C66792" w:rsidR="00697D0E">
        <w:rPr>
          <w:sz w:val="27"/>
          <w:szCs w:val="27"/>
        </w:rPr>
        <w:tab/>
        <w:t xml:space="preserve">административного </w:t>
      </w:r>
      <w:r w:rsidRPr="00C66792" w:rsidR="00697D0E">
        <w:rPr>
          <w:sz w:val="27"/>
          <w:szCs w:val="27"/>
        </w:rPr>
        <w:tab/>
        <w:t>правонарушения предусмотренного ч.1 ст.6.9 КоАП РФ</w:t>
      </w:r>
      <w:r w:rsidRPr="00C66792" w:rsidR="000B6B32">
        <w:rPr>
          <w:sz w:val="27"/>
          <w:szCs w:val="27"/>
        </w:rPr>
        <w:t>;</w:t>
      </w:r>
    </w:p>
    <w:p w:rsidR="00F749B2" w:rsidRPr="00C66792" w:rsidP="00D40F40">
      <w:pPr>
        <w:ind w:firstLine="567"/>
        <w:jc w:val="both"/>
        <w:rPr>
          <w:sz w:val="27"/>
          <w:szCs w:val="27"/>
        </w:rPr>
      </w:pPr>
      <w:r w:rsidRPr="00C66792">
        <w:rPr>
          <w:sz w:val="27"/>
          <w:szCs w:val="27"/>
        </w:rPr>
        <w:t>-</w:t>
      </w:r>
      <w:r w:rsidRPr="00C66792" w:rsidR="000B6B32">
        <w:rPr>
          <w:sz w:val="27"/>
          <w:szCs w:val="27"/>
        </w:rPr>
        <w:t xml:space="preserve"> </w:t>
      </w:r>
      <w:r w:rsidRPr="00C66792" w:rsidR="00872843">
        <w:rPr>
          <w:sz w:val="27"/>
          <w:szCs w:val="27"/>
        </w:rPr>
        <w:t xml:space="preserve"> письменное объяснение </w:t>
      </w:r>
      <w:r w:rsidRPr="00C66792" w:rsidR="00C30129">
        <w:rPr>
          <w:bCs/>
          <w:sz w:val="27"/>
          <w:szCs w:val="27"/>
        </w:rPr>
        <w:t>Мехтиева Н.Я.</w:t>
      </w:r>
      <w:r w:rsidRPr="00C66792" w:rsidR="00DC44CE">
        <w:rPr>
          <w:bCs/>
          <w:sz w:val="27"/>
          <w:szCs w:val="27"/>
        </w:rPr>
        <w:t xml:space="preserve"> </w:t>
      </w:r>
      <w:r w:rsidRPr="00C66792" w:rsidR="00872843">
        <w:rPr>
          <w:sz w:val="27"/>
          <w:szCs w:val="27"/>
        </w:rPr>
        <w:t>о</w:t>
      </w:r>
      <w:r w:rsidRPr="00C66792" w:rsidR="00224092">
        <w:rPr>
          <w:sz w:val="27"/>
          <w:szCs w:val="27"/>
        </w:rPr>
        <w:t xml:space="preserve">т </w:t>
      </w:r>
      <w:r w:rsidRPr="00C66792" w:rsidR="00C30129">
        <w:rPr>
          <w:sz w:val="27"/>
          <w:szCs w:val="27"/>
        </w:rPr>
        <w:t>03.02.2024</w:t>
      </w:r>
      <w:r w:rsidRPr="00C66792" w:rsidR="00697D0E">
        <w:rPr>
          <w:sz w:val="27"/>
          <w:szCs w:val="27"/>
        </w:rPr>
        <w:t>, согласно которому от дачи объяснений Мехтиев Н.Я. отказался</w:t>
      </w:r>
      <w:r w:rsidRPr="00C66792" w:rsidR="00872843">
        <w:rPr>
          <w:sz w:val="27"/>
          <w:szCs w:val="27"/>
        </w:rPr>
        <w:t xml:space="preserve">; </w:t>
      </w:r>
    </w:p>
    <w:p w:rsidR="00F749B2" w:rsidRPr="00C66792" w:rsidP="00692DFA">
      <w:pPr>
        <w:ind w:firstLine="567"/>
        <w:jc w:val="both"/>
        <w:rPr>
          <w:sz w:val="27"/>
          <w:szCs w:val="27"/>
        </w:rPr>
      </w:pPr>
      <w:r w:rsidRPr="00C66792">
        <w:rPr>
          <w:sz w:val="27"/>
          <w:szCs w:val="27"/>
        </w:rPr>
        <w:t xml:space="preserve">- </w:t>
      </w:r>
      <w:r w:rsidRPr="00C66792" w:rsidR="00C30129">
        <w:rPr>
          <w:sz w:val="27"/>
          <w:szCs w:val="27"/>
        </w:rPr>
        <w:t xml:space="preserve">копию </w:t>
      </w:r>
      <w:r w:rsidRPr="00C66792" w:rsidR="007A5991">
        <w:rPr>
          <w:sz w:val="27"/>
          <w:szCs w:val="27"/>
        </w:rPr>
        <w:t>протокол</w:t>
      </w:r>
      <w:r w:rsidRPr="00C66792" w:rsidR="00C30129">
        <w:rPr>
          <w:sz w:val="27"/>
          <w:szCs w:val="27"/>
        </w:rPr>
        <w:t>а</w:t>
      </w:r>
      <w:r w:rsidRPr="00C66792" w:rsidR="00472823">
        <w:rPr>
          <w:sz w:val="27"/>
          <w:szCs w:val="27"/>
        </w:rPr>
        <w:t xml:space="preserve"> </w:t>
      </w:r>
      <w:r w:rsidRPr="00C66792" w:rsidR="00C30129">
        <w:rPr>
          <w:sz w:val="27"/>
          <w:szCs w:val="27"/>
        </w:rPr>
        <w:t>86 НП №031152 о направлении на медицинское освидетельствование на состояние опьянения от 24.01.2024</w:t>
      </w:r>
      <w:r w:rsidRPr="00C66792" w:rsidR="00692DFA">
        <w:rPr>
          <w:sz w:val="27"/>
          <w:szCs w:val="27"/>
        </w:rPr>
        <w:t xml:space="preserve"> согласно которому основанием для направления на медицинское освидетельствование Мехтиева Н.Я. послужило наличие достаточных оснований полагать, что водитель транспортного средства находится в состоянии опьянения, и отрицательный результат освидетельствования на состояние алкогольного опьянения</w:t>
      </w:r>
      <w:r w:rsidRPr="00C66792" w:rsidR="00C30129">
        <w:rPr>
          <w:sz w:val="27"/>
          <w:szCs w:val="27"/>
        </w:rPr>
        <w:t>;</w:t>
      </w:r>
    </w:p>
    <w:p w:rsidR="00692DFA" w:rsidRPr="00C66792" w:rsidP="00D40F40">
      <w:pPr>
        <w:ind w:firstLine="567"/>
        <w:jc w:val="both"/>
        <w:rPr>
          <w:sz w:val="27"/>
          <w:szCs w:val="27"/>
        </w:rPr>
      </w:pPr>
      <w:r w:rsidRPr="00C66792">
        <w:rPr>
          <w:sz w:val="27"/>
          <w:szCs w:val="27"/>
        </w:rPr>
        <w:t>-</w:t>
      </w:r>
      <w:r w:rsidRPr="00C66792" w:rsidR="00C30129">
        <w:rPr>
          <w:sz w:val="27"/>
          <w:szCs w:val="27"/>
        </w:rPr>
        <w:t xml:space="preserve"> протокол о доставлении (принудительном препровождении) лица в служебное помещение органа внутренних дел и протокол о задержании лица от 02.02.2024 г.; </w:t>
      </w:r>
    </w:p>
    <w:p w:rsidR="00F749B2" w:rsidRPr="00C66792" w:rsidP="00D40F40">
      <w:pPr>
        <w:ind w:firstLine="567"/>
        <w:jc w:val="both"/>
        <w:rPr>
          <w:sz w:val="27"/>
          <w:szCs w:val="27"/>
        </w:rPr>
      </w:pPr>
      <w:r w:rsidRPr="00C66792">
        <w:rPr>
          <w:sz w:val="27"/>
          <w:szCs w:val="27"/>
        </w:rPr>
        <w:t xml:space="preserve">- </w:t>
      </w:r>
      <w:r w:rsidRPr="00C66792" w:rsidR="00C30129">
        <w:rPr>
          <w:sz w:val="27"/>
          <w:szCs w:val="27"/>
        </w:rPr>
        <w:t xml:space="preserve">справку на физическое лицо; </w:t>
      </w:r>
    </w:p>
    <w:p w:rsidR="00F749B2" w:rsidRPr="00C66792" w:rsidP="00D40F40">
      <w:pPr>
        <w:ind w:firstLine="567"/>
        <w:jc w:val="both"/>
        <w:rPr>
          <w:sz w:val="27"/>
          <w:szCs w:val="27"/>
        </w:rPr>
      </w:pPr>
      <w:r w:rsidRPr="00C66792">
        <w:rPr>
          <w:sz w:val="27"/>
          <w:szCs w:val="27"/>
        </w:rPr>
        <w:t xml:space="preserve">- </w:t>
      </w:r>
      <w:r w:rsidRPr="00C66792" w:rsidR="00C30129">
        <w:rPr>
          <w:sz w:val="27"/>
          <w:szCs w:val="27"/>
        </w:rPr>
        <w:t>копию справки о результатах медицинского освидетельствования на состояние опьянения (алкогольного, наркотического или иного токсического) №106</w:t>
      </w:r>
      <w:r w:rsidRPr="00C66792" w:rsidR="00A66FDB">
        <w:rPr>
          <w:sz w:val="27"/>
          <w:szCs w:val="27"/>
        </w:rPr>
        <w:t xml:space="preserve"> от 24.01.2024</w:t>
      </w:r>
      <w:r w:rsidRPr="00C66792" w:rsidR="00C30129">
        <w:rPr>
          <w:sz w:val="27"/>
          <w:szCs w:val="27"/>
        </w:rPr>
        <w:t xml:space="preserve">; </w:t>
      </w:r>
    </w:p>
    <w:p w:rsidR="00692DFA" w:rsidRPr="00C66792" w:rsidP="00D40F40">
      <w:pPr>
        <w:ind w:firstLine="567"/>
        <w:jc w:val="both"/>
        <w:rPr>
          <w:sz w:val="27"/>
          <w:szCs w:val="27"/>
        </w:rPr>
      </w:pPr>
      <w:r w:rsidRPr="00C66792">
        <w:rPr>
          <w:sz w:val="27"/>
          <w:szCs w:val="27"/>
        </w:rPr>
        <w:t xml:space="preserve">- </w:t>
      </w:r>
      <w:r w:rsidRPr="00C66792" w:rsidR="00C30129">
        <w:rPr>
          <w:sz w:val="27"/>
          <w:szCs w:val="27"/>
        </w:rPr>
        <w:t>акт медицинского освидетельствования на состояние опьянения (алкогольного, наркотического или иного токсического) №106 от 24.01.2024 г., согласно которому у Мехтиева Н.Я. установлено состояние опьянения</w:t>
      </w:r>
      <w:r w:rsidRPr="00C66792" w:rsidR="001F13E0">
        <w:rPr>
          <w:sz w:val="27"/>
          <w:szCs w:val="27"/>
        </w:rPr>
        <w:t xml:space="preserve">, </w:t>
      </w:r>
    </w:p>
    <w:p w:rsidR="00D40F40" w:rsidRPr="00C66792" w:rsidP="00692DFA">
      <w:pPr>
        <w:ind w:firstLine="567"/>
        <w:jc w:val="both"/>
        <w:rPr>
          <w:sz w:val="27"/>
          <w:szCs w:val="27"/>
        </w:rPr>
      </w:pPr>
      <w:r w:rsidRPr="00C66792">
        <w:rPr>
          <w:sz w:val="27"/>
          <w:szCs w:val="27"/>
        </w:rPr>
        <w:t>а также представленные по запросу мирового судьи: чек результата предварительного исследования от 24.01.2024; копию направления на химико-токсикологическое исследование от 24.01.2024; копию чека результатов исследования от 26.01.2024, а также приобщенные Мехтиевым Н.Я.: справку №07-94-03-751 от 26.02.2024;сигнальный лист  от 24.01.2024;</w:t>
      </w:r>
      <w:r w:rsidRPr="00C66792" w:rsidR="0055008D">
        <w:rPr>
          <w:sz w:val="27"/>
          <w:szCs w:val="27"/>
        </w:rPr>
        <w:t xml:space="preserve"> </w:t>
      </w:r>
      <w:r w:rsidRPr="00C66792">
        <w:rPr>
          <w:sz w:val="27"/>
          <w:szCs w:val="27"/>
        </w:rPr>
        <w:t xml:space="preserve">справку врача-офтальмолога; акт медицинского освидетельствования на состояние опьянения (алкогольного, наркотического или иного токсического) №000775 от 06.02.2024 г., которым у Мехтиева Н.Я. состояние опьянения не выявлено, </w:t>
      </w:r>
      <w:r w:rsidRPr="00C66792" w:rsidR="00E320A0">
        <w:rPr>
          <w:sz w:val="27"/>
          <w:szCs w:val="27"/>
        </w:rPr>
        <w:t xml:space="preserve">и оценив изложенное в совокупности, считает, что </w:t>
      </w:r>
      <w:r w:rsidRPr="00C66792" w:rsidR="00C30129">
        <w:rPr>
          <w:bCs/>
          <w:sz w:val="27"/>
          <w:szCs w:val="27"/>
        </w:rPr>
        <w:t>Мехтиев Н.Я.</w:t>
      </w:r>
      <w:r w:rsidRPr="00C66792" w:rsidR="00DC44CE">
        <w:rPr>
          <w:bCs/>
          <w:sz w:val="27"/>
          <w:szCs w:val="27"/>
        </w:rPr>
        <w:t xml:space="preserve"> </w:t>
      </w:r>
      <w:r w:rsidRPr="00C66792" w:rsidR="00E320A0">
        <w:rPr>
          <w:sz w:val="27"/>
          <w:szCs w:val="27"/>
        </w:rPr>
        <w:t>виновен в совершении административного правонарушения</w:t>
      </w:r>
      <w:r w:rsidRPr="00C66792" w:rsidR="00F749B2">
        <w:rPr>
          <w:sz w:val="27"/>
          <w:szCs w:val="27"/>
        </w:rPr>
        <w:t>,</w:t>
      </w:r>
      <w:r w:rsidRPr="00C66792" w:rsidR="00E320A0">
        <w:rPr>
          <w:sz w:val="27"/>
          <w:szCs w:val="27"/>
        </w:rPr>
        <w:t xml:space="preserve"> предусмотренного ч. 1 ст. 6.9 КоАП РФ –</w:t>
      </w:r>
      <w:r w:rsidRPr="00C66792" w:rsidR="001F13E0">
        <w:rPr>
          <w:sz w:val="27"/>
          <w:szCs w:val="27"/>
        </w:rPr>
        <w:t xml:space="preserve"> </w:t>
      </w:r>
      <w:r w:rsidRPr="00C66792">
        <w:rPr>
          <w:sz w:val="27"/>
          <w:szCs w:val="27"/>
        </w:rPr>
        <w:t xml:space="preserve">потребление наркотических средств или психотропных веществ без назначения врача либо новых потенциально опасных психоактивных веществ, за исключением случаев, предусмотренных </w:t>
      </w:r>
      <w:hyperlink w:anchor="sub_202002" w:history="1">
        <w:r w:rsidRPr="00C66792">
          <w:rPr>
            <w:rStyle w:val="Hyperlink"/>
            <w:color w:val="auto"/>
            <w:sz w:val="27"/>
            <w:szCs w:val="27"/>
            <w:u w:val="none"/>
          </w:rPr>
          <w:t>частью 2 статьи 20.20</w:t>
        </w:r>
      </w:hyperlink>
      <w:r w:rsidRPr="00C66792">
        <w:rPr>
          <w:sz w:val="27"/>
          <w:szCs w:val="27"/>
        </w:rPr>
        <w:t xml:space="preserve">, </w:t>
      </w:r>
      <w:hyperlink w:anchor="sub_2022" w:history="1">
        <w:r w:rsidRPr="00C66792">
          <w:rPr>
            <w:rStyle w:val="Hyperlink"/>
            <w:color w:val="auto"/>
            <w:sz w:val="27"/>
            <w:szCs w:val="27"/>
            <w:u w:val="none"/>
          </w:rPr>
          <w:t>статьей 20.22</w:t>
        </w:r>
      </w:hyperlink>
      <w:r w:rsidRPr="00C66792">
        <w:rPr>
          <w:sz w:val="27"/>
          <w:szCs w:val="27"/>
        </w:rPr>
        <w:t xml:space="preserve"> настоящего Кодекса.</w:t>
      </w:r>
    </w:p>
    <w:p w:rsidR="00B2257C" w:rsidRPr="00C66792" w:rsidP="0099078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66792">
        <w:rPr>
          <w:sz w:val="27"/>
          <w:szCs w:val="27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B2257C" w:rsidRPr="00C66792" w:rsidP="0099078A">
      <w:pPr>
        <w:ind w:firstLine="567"/>
        <w:jc w:val="both"/>
        <w:rPr>
          <w:sz w:val="27"/>
          <w:szCs w:val="27"/>
        </w:rPr>
      </w:pPr>
      <w:r w:rsidRPr="00C66792">
        <w:rPr>
          <w:sz w:val="27"/>
          <w:szCs w:val="27"/>
        </w:rPr>
        <w:t xml:space="preserve">Действия </w:t>
      </w:r>
      <w:r w:rsidRPr="00C66792" w:rsidR="00C30129">
        <w:rPr>
          <w:bCs/>
          <w:sz w:val="27"/>
          <w:szCs w:val="27"/>
        </w:rPr>
        <w:t>Мехтиева Н.Я.</w:t>
      </w:r>
      <w:r w:rsidRPr="00C66792" w:rsidR="00DC44CE">
        <w:rPr>
          <w:bCs/>
          <w:sz w:val="27"/>
          <w:szCs w:val="27"/>
        </w:rPr>
        <w:t xml:space="preserve"> </w:t>
      </w:r>
      <w:r w:rsidRPr="00C66792" w:rsidR="007A5991">
        <w:rPr>
          <w:sz w:val="27"/>
          <w:szCs w:val="27"/>
        </w:rPr>
        <w:t>правильно квалифицирова</w:t>
      </w:r>
      <w:r w:rsidRPr="00C66792">
        <w:rPr>
          <w:sz w:val="27"/>
          <w:szCs w:val="27"/>
        </w:rPr>
        <w:t>ны по ч. 1 ст. 6.9 КоАП РФ.</w:t>
      </w:r>
    </w:p>
    <w:p w:rsidR="00ED5537" w:rsidRPr="00C66792" w:rsidP="00861FBE">
      <w:pPr>
        <w:pStyle w:val="BodyTextIndent"/>
        <w:ind w:firstLine="567"/>
        <w:jc w:val="both"/>
        <w:rPr>
          <w:sz w:val="27"/>
          <w:szCs w:val="27"/>
        </w:rPr>
      </w:pPr>
      <w:r w:rsidRPr="00C66792">
        <w:rPr>
          <w:sz w:val="27"/>
          <w:szCs w:val="27"/>
        </w:rPr>
        <w:t>Обстоятельств, исключающих производство по делу, не имеется.</w:t>
      </w:r>
    </w:p>
    <w:p w:rsidR="000420D1" w:rsidRPr="00C66792" w:rsidP="00861FBE">
      <w:pPr>
        <w:pStyle w:val="BodyTextIndent"/>
        <w:ind w:firstLine="567"/>
        <w:jc w:val="both"/>
        <w:rPr>
          <w:sz w:val="27"/>
          <w:szCs w:val="27"/>
        </w:rPr>
      </w:pPr>
      <w:r w:rsidRPr="00C66792">
        <w:rPr>
          <w:sz w:val="27"/>
          <w:szCs w:val="27"/>
        </w:rPr>
        <w:t>Довод Мехтиева Н.Я. о том, что наркотические средства он не употреблял, опровергается копией акта медицинского освидетельствования на состояние опьянения (алкогольного, наркотического или иного токсического) №106 от 24.01.2024, согласно которому у Мехтиева Н.Я.  установлено состояние опьянения. Согласно результатам ХТИ №8046 от 28.01.2024, у Мехтиева Н.Я. в биологическом объекте – моча обнаружены: мефедрон, прегабалин.</w:t>
      </w:r>
    </w:p>
    <w:p w:rsidR="000420D1" w:rsidRPr="00C66792" w:rsidP="00861FBE">
      <w:pPr>
        <w:pStyle w:val="BodyTextIndent"/>
        <w:ind w:firstLine="567"/>
        <w:jc w:val="both"/>
        <w:rPr>
          <w:sz w:val="27"/>
          <w:szCs w:val="27"/>
        </w:rPr>
      </w:pPr>
      <w:r w:rsidRPr="00C66792">
        <w:rPr>
          <w:sz w:val="27"/>
          <w:szCs w:val="27"/>
        </w:rPr>
        <w:t>Факт употребления наркотических средств, психотропных, новых потенциально опасных психоактивных, одурманивающих или иных вызывающих опьянение веществ, устанавливается путем проведения медицинского освидетельствования Приказом Минздрава России от 18 декабря 2015 г. № 933н, которым утвержден Порядок проведения медицинского освидетельствования на состояние опьянения (алкогольного, наркотического или иного токсического).</w:t>
      </w:r>
    </w:p>
    <w:p w:rsidR="000420D1" w:rsidRPr="00C66792" w:rsidP="00861FBE">
      <w:pPr>
        <w:pStyle w:val="BodyTextIndent"/>
        <w:ind w:firstLine="567"/>
        <w:jc w:val="both"/>
        <w:rPr>
          <w:sz w:val="27"/>
          <w:szCs w:val="27"/>
        </w:rPr>
      </w:pPr>
      <w:r w:rsidRPr="00C66792">
        <w:rPr>
          <w:sz w:val="27"/>
          <w:szCs w:val="27"/>
        </w:rPr>
        <w:t>Согласно п.20 Порядка проведения медицинского освидетельствования на состояние опьянения (алкогольного, наркотического или иного токсического), при вынесении медицинского заключения об установлении состояния опьянения по результатам химикотоксикологических исследований пробы биологического объекта в пункте 14 акта медицинского освидетельствования указываются наименования наркотических средств, психотропных веществ, новых потенциально опасных психоактивных веществ, химических веществ, в том числе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или метаболитов указанных средств и веществ, обнаруженных по результатам химико-токсикологических исследований.</w:t>
      </w:r>
    </w:p>
    <w:p w:rsidR="000420D1" w:rsidRPr="00C66792" w:rsidP="00861FBE">
      <w:pPr>
        <w:pStyle w:val="BodyTextIndent"/>
        <w:ind w:firstLine="567"/>
        <w:jc w:val="both"/>
        <w:rPr>
          <w:sz w:val="27"/>
          <w:szCs w:val="27"/>
        </w:rPr>
      </w:pPr>
      <w:r w:rsidRPr="00C66792">
        <w:rPr>
          <w:sz w:val="27"/>
          <w:szCs w:val="27"/>
        </w:rPr>
        <w:t>Наименование наркотических средств и психотропных веществ указывается в соответствии с постановлением Правительства Российской Федерации от 30.06.1998 N 681 «Об утверждении перечня наркотических средств, психотропных веществ и их прекурсоров, подлежащих контролю в Российской Федерации».</w:t>
      </w:r>
    </w:p>
    <w:p w:rsidR="000420D1" w:rsidRPr="00C66792" w:rsidP="00861FBE">
      <w:pPr>
        <w:pStyle w:val="BodyTextIndent"/>
        <w:ind w:firstLine="567"/>
        <w:jc w:val="both"/>
        <w:rPr>
          <w:sz w:val="27"/>
          <w:szCs w:val="27"/>
        </w:rPr>
      </w:pPr>
      <w:r w:rsidRPr="00C66792">
        <w:rPr>
          <w:sz w:val="27"/>
          <w:szCs w:val="27"/>
        </w:rPr>
        <w:t>Вещество мефедрон (4-метилметкатинон), входит в список наркотических средств, психотропных веществ и их прекурсоров,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(список I).</w:t>
      </w:r>
    </w:p>
    <w:p w:rsidR="00861FBE" w:rsidRPr="00C66792" w:rsidP="00861FBE">
      <w:pPr>
        <w:pStyle w:val="BodyTextIndent"/>
        <w:ind w:firstLine="567"/>
        <w:jc w:val="both"/>
        <w:rPr>
          <w:sz w:val="27"/>
          <w:szCs w:val="27"/>
        </w:rPr>
      </w:pPr>
      <w:r w:rsidRPr="00C66792">
        <w:rPr>
          <w:sz w:val="27"/>
          <w:szCs w:val="27"/>
        </w:rPr>
        <w:t xml:space="preserve">Довод Мехтиева Н.Я. о том, что в чеке предварительного этапа ХТИ стоит не его подпись, не нашел подтверждения в ходе рассмотрения дела, </w:t>
      </w:r>
      <w:r w:rsidRPr="00C66792" w:rsidR="009D17EB">
        <w:rPr>
          <w:sz w:val="27"/>
          <w:szCs w:val="27"/>
        </w:rPr>
        <w:t>поскольку</w:t>
      </w:r>
      <w:r w:rsidRPr="00C66792">
        <w:rPr>
          <w:sz w:val="27"/>
          <w:szCs w:val="27"/>
        </w:rPr>
        <w:t>, как следует из пояснений свидетеля О</w:t>
      </w:r>
      <w:r w:rsidR="0001288A">
        <w:rPr>
          <w:sz w:val="27"/>
          <w:szCs w:val="27"/>
        </w:rPr>
        <w:t>.</w:t>
      </w:r>
      <w:r w:rsidRPr="00C66792">
        <w:rPr>
          <w:sz w:val="27"/>
          <w:szCs w:val="27"/>
        </w:rPr>
        <w:t xml:space="preserve">Е.А. Мехтиев Н.Я. собственноручно расписался в чеке.  </w:t>
      </w:r>
    </w:p>
    <w:p w:rsidR="00861FBE" w:rsidRPr="00C66792" w:rsidP="00861FBE">
      <w:pPr>
        <w:pStyle w:val="BodyTextIndent"/>
        <w:ind w:firstLine="567"/>
        <w:jc w:val="both"/>
        <w:rPr>
          <w:sz w:val="27"/>
          <w:szCs w:val="27"/>
        </w:rPr>
      </w:pPr>
      <w:r w:rsidRPr="00C66792">
        <w:rPr>
          <w:sz w:val="27"/>
          <w:szCs w:val="27"/>
        </w:rPr>
        <w:t>Довод защитника Сафарова Д.Н. о недоказанности вины Мехтиева Н.Я., в связи с тем, что была нарушена процедура задержания, в частности протокол о задержании был датирован от 02.02.2024 года, а фактически протокол о задержании был вручен Мехтиеву Н.Я. 04.02.2024, что свидетельствует о незаконности составления данного протокола, мировой судья не принимает во внимание, поскольку согласно протоколу Мехтиев Н.Я. был задержан 02.02.2024 в 23 час. 59 мин., о чем имеется подпись</w:t>
      </w:r>
      <w:r w:rsidRPr="00C66792" w:rsidR="009D17EB">
        <w:rPr>
          <w:sz w:val="27"/>
          <w:szCs w:val="27"/>
        </w:rPr>
        <w:t xml:space="preserve"> Мехтиева Н.Я.</w:t>
      </w:r>
      <w:r w:rsidRPr="00C66792">
        <w:rPr>
          <w:sz w:val="27"/>
          <w:szCs w:val="27"/>
        </w:rPr>
        <w:t>, а прекращение срока задержания в про</w:t>
      </w:r>
      <w:r w:rsidR="008D51AE">
        <w:rPr>
          <w:sz w:val="27"/>
          <w:szCs w:val="27"/>
        </w:rPr>
        <w:t>то</w:t>
      </w:r>
      <w:r w:rsidRPr="00C66792">
        <w:rPr>
          <w:sz w:val="27"/>
          <w:szCs w:val="27"/>
        </w:rPr>
        <w:t>коле указано 04.02.2024 в 15 час. 00 мин.</w:t>
      </w:r>
    </w:p>
    <w:p w:rsidR="006D149B" w:rsidRPr="00C66792" w:rsidP="00CA7D79">
      <w:pPr>
        <w:pStyle w:val="BodyTextIndent"/>
        <w:ind w:firstLine="567"/>
        <w:jc w:val="both"/>
        <w:rPr>
          <w:sz w:val="27"/>
          <w:szCs w:val="27"/>
        </w:rPr>
      </w:pPr>
      <w:r w:rsidRPr="00C66792">
        <w:rPr>
          <w:sz w:val="27"/>
          <w:szCs w:val="27"/>
        </w:rPr>
        <w:t xml:space="preserve">Довод защитника Сафарова Д.Н. о недоказанности вины </w:t>
      </w:r>
      <w:r w:rsidRPr="00C66792">
        <w:rPr>
          <w:bCs/>
          <w:sz w:val="27"/>
          <w:szCs w:val="27"/>
        </w:rPr>
        <w:t>Мехтиева Н.Я.</w:t>
      </w:r>
      <w:r w:rsidRPr="00C66792">
        <w:rPr>
          <w:sz w:val="27"/>
          <w:szCs w:val="27"/>
        </w:rPr>
        <w:t xml:space="preserve">, в связи с имеющимися противоречиями, поскольку согласно заключения врача у Мехтиева Н.Я. было обнаружено вещество мефедрон, однако согласно представленным чекам ХТИ из </w:t>
      </w:r>
      <w:r w:rsidR="008D51AE">
        <w:rPr>
          <w:sz w:val="27"/>
          <w:szCs w:val="27"/>
        </w:rPr>
        <w:t>БУ ХМАО-Югры «Когалымская городская  больница»</w:t>
      </w:r>
      <w:r w:rsidRPr="00C66792">
        <w:rPr>
          <w:sz w:val="27"/>
          <w:szCs w:val="27"/>
        </w:rPr>
        <w:t xml:space="preserve"> и Сургутского наркологического диспансера было обнаружено наркотическое вещество метадон, мировой судья не принимает во внимание по следующим основаниям</w:t>
      </w:r>
      <w:r w:rsidRPr="00C66792">
        <w:rPr>
          <w:sz w:val="27"/>
          <w:szCs w:val="27"/>
        </w:rPr>
        <w:t>.</w:t>
      </w:r>
    </w:p>
    <w:p w:rsidR="00CA7D79" w:rsidRPr="00C66792" w:rsidP="00CA7D79">
      <w:pPr>
        <w:pStyle w:val="BodyTextIndent"/>
        <w:ind w:firstLine="567"/>
        <w:jc w:val="both"/>
        <w:rPr>
          <w:sz w:val="27"/>
          <w:szCs w:val="27"/>
        </w:rPr>
      </w:pPr>
      <w:r w:rsidRPr="00C66792">
        <w:rPr>
          <w:sz w:val="27"/>
          <w:szCs w:val="27"/>
        </w:rPr>
        <w:t xml:space="preserve"> С</w:t>
      </w:r>
      <w:r w:rsidRPr="00C66792">
        <w:rPr>
          <w:sz w:val="27"/>
          <w:szCs w:val="27"/>
        </w:rPr>
        <w:t>огласно п. 8 Правил проведения химико-токсикологических исследований при медицинском освидетельствовании Приложение N 3 к Порядку проведения медицинского освидетельствования на состояние опьянения (алкогольного, наркотического или иного токсического), утвержденному приказом Министерства здравоохранения РФ от 18 декабря 2015 г. N 933н химико-токсикологические исследования пробы биологического объекта (мочи) проводятся в два этапа:</w:t>
      </w:r>
    </w:p>
    <w:p w:rsidR="00CA7D79" w:rsidRPr="00C66792" w:rsidP="00CA7D79">
      <w:pPr>
        <w:pStyle w:val="BodyTextIndent"/>
        <w:ind w:firstLine="567"/>
        <w:jc w:val="both"/>
        <w:rPr>
          <w:sz w:val="27"/>
          <w:szCs w:val="27"/>
        </w:rPr>
      </w:pPr>
      <w:r w:rsidRPr="00C66792">
        <w:rPr>
          <w:sz w:val="27"/>
          <w:szCs w:val="27"/>
        </w:rPr>
        <w:t>1) предварительные исследования иммунохимическими методами с применением анализаторов, обеспечивающих регистрацию и количественную оценку результатов исследования путем сравнения полученного результата с калибровочной кривой;</w:t>
      </w:r>
    </w:p>
    <w:p w:rsidR="00CA7D79" w:rsidRPr="00C66792" w:rsidP="00CA7D79">
      <w:pPr>
        <w:pStyle w:val="BodyTextIndent"/>
        <w:ind w:firstLine="567"/>
        <w:jc w:val="both"/>
        <w:rPr>
          <w:sz w:val="27"/>
          <w:szCs w:val="27"/>
        </w:rPr>
      </w:pPr>
      <w:r w:rsidRPr="00C66792">
        <w:rPr>
          <w:sz w:val="27"/>
          <w:szCs w:val="27"/>
        </w:rPr>
        <w:t>2) подтверждающие исследования методами газовой и (или) жидкостной хроматографии с масс-спектрометрическим детектированием с помощью технических средств, обеспечивающих регистрацию и обработку результатов исследования путем сравнения полученного результата с данными электронных библиотек масс-спектров.</w:t>
      </w:r>
    </w:p>
    <w:p w:rsidR="006D149B" w:rsidRPr="00C66792" w:rsidP="00C66792">
      <w:pPr>
        <w:pStyle w:val="BodyTextIndent"/>
        <w:ind w:firstLine="567"/>
        <w:jc w:val="both"/>
        <w:rPr>
          <w:sz w:val="27"/>
          <w:szCs w:val="27"/>
        </w:rPr>
      </w:pPr>
      <w:r w:rsidRPr="00C66792">
        <w:rPr>
          <w:sz w:val="27"/>
          <w:szCs w:val="27"/>
        </w:rPr>
        <w:t xml:space="preserve">Таким образом, в представленных чеках из </w:t>
      </w:r>
      <w:r w:rsidR="008D51AE">
        <w:rPr>
          <w:sz w:val="27"/>
          <w:szCs w:val="27"/>
        </w:rPr>
        <w:t>БУ ХМАО-Югры «Когалымская</w:t>
      </w:r>
      <w:r w:rsidRPr="00C66792">
        <w:rPr>
          <w:sz w:val="27"/>
          <w:szCs w:val="27"/>
        </w:rPr>
        <w:t xml:space="preserve"> </w:t>
      </w:r>
      <w:r w:rsidR="008D51AE">
        <w:rPr>
          <w:sz w:val="27"/>
          <w:szCs w:val="27"/>
        </w:rPr>
        <w:t xml:space="preserve">городская </w:t>
      </w:r>
      <w:r w:rsidRPr="00C66792">
        <w:rPr>
          <w:sz w:val="27"/>
          <w:szCs w:val="27"/>
        </w:rPr>
        <w:t>б</w:t>
      </w:r>
      <w:r w:rsidR="008D51AE">
        <w:rPr>
          <w:sz w:val="27"/>
          <w:szCs w:val="27"/>
        </w:rPr>
        <w:t>ольница»</w:t>
      </w:r>
      <w:r w:rsidRPr="00C66792">
        <w:rPr>
          <w:sz w:val="27"/>
          <w:szCs w:val="27"/>
        </w:rPr>
        <w:t xml:space="preserve"> и Сургутского наркологического диспансера указаны результаты</w:t>
      </w:r>
      <w:r w:rsidRPr="00C66792">
        <w:rPr>
          <w:sz w:val="27"/>
          <w:szCs w:val="27"/>
        </w:rPr>
        <w:t xml:space="preserve"> предварительн</w:t>
      </w:r>
      <w:r w:rsidRPr="00C66792">
        <w:rPr>
          <w:sz w:val="27"/>
          <w:szCs w:val="27"/>
        </w:rPr>
        <w:t>ого исследования</w:t>
      </w:r>
      <w:r w:rsidRPr="00C66792">
        <w:rPr>
          <w:sz w:val="27"/>
          <w:szCs w:val="27"/>
        </w:rPr>
        <w:t xml:space="preserve"> (п. 1 Правил), а </w:t>
      </w:r>
      <w:r w:rsidRPr="00C66792" w:rsidR="00C66792">
        <w:rPr>
          <w:sz w:val="27"/>
          <w:szCs w:val="27"/>
        </w:rPr>
        <w:t xml:space="preserve">в справке о результатах химико-токсикологических исследований и в акте медицинского освидетельствования </w:t>
      </w:r>
      <w:r w:rsidR="00F55ADB">
        <w:rPr>
          <w:sz w:val="27"/>
          <w:szCs w:val="27"/>
        </w:rPr>
        <w:t xml:space="preserve">на состояние опьянения </w:t>
      </w:r>
      <w:r w:rsidRPr="00C66792">
        <w:rPr>
          <w:sz w:val="27"/>
          <w:szCs w:val="27"/>
        </w:rPr>
        <w:t xml:space="preserve">указан </w:t>
      </w:r>
      <w:r w:rsidR="00F55ADB">
        <w:rPr>
          <w:sz w:val="27"/>
          <w:szCs w:val="27"/>
        </w:rPr>
        <w:t xml:space="preserve">результата полученный </w:t>
      </w:r>
      <w:r w:rsidRPr="00C66792">
        <w:rPr>
          <w:sz w:val="27"/>
          <w:szCs w:val="27"/>
        </w:rPr>
        <w:t xml:space="preserve">на основании </w:t>
      </w:r>
      <w:r w:rsidRPr="00C66792" w:rsidR="00C66792">
        <w:rPr>
          <w:sz w:val="27"/>
          <w:szCs w:val="27"/>
        </w:rPr>
        <w:t xml:space="preserve">подтверждающих исследований методами газовой и (или) жидкостной хроматографии с масс-спектрометрическим детектированием с помощью технических средств, обеспечивающих регистрацию и обработку результатов исследования путем сравнения полученного результата с данными электронных библиотек масс-спектров </w:t>
      </w:r>
      <w:r w:rsidRPr="00C66792">
        <w:rPr>
          <w:sz w:val="27"/>
          <w:szCs w:val="27"/>
        </w:rPr>
        <w:t>(п. 2 Правил)</w:t>
      </w:r>
    </w:p>
    <w:p w:rsidR="009D17EB" w:rsidRPr="00C66792" w:rsidP="009D17EB">
      <w:pPr>
        <w:pStyle w:val="BodyTextIndent"/>
        <w:ind w:firstLine="567"/>
        <w:jc w:val="both"/>
        <w:rPr>
          <w:sz w:val="27"/>
          <w:szCs w:val="27"/>
        </w:rPr>
      </w:pPr>
      <w:r w:rsidRPr="00C66792">
        <w:rPr>
          <w:sz w:val="27"/>
          <w:szCs w:val="27"/>
        </w:rPr>
        <w:t>Допрошенные в качестве свидетеля и специалиста врачи О</w:t>
      </w:r>
      <w:r w:rsidR="0001288A">
        <w:rPr>
          <w:sz w:val="27"/>
          <w:szCs w:val="27"/>
        </w:rPr>
        <w:t>.</w:t>
      </w:r>
      <w:r w:rsidRPr="00C66792">
        <w:rPr>
          <w:sz w:val="27"/>
          <w:szCs w:val="27"/>
        </w:rPr>
        <w:t>Е.А. и К</w:t>
      </w:r>
      <w:r w:rsidR="0001288A">
        <w:rPr>
          <w:sz w:val="27"/>
          <w:szCs w:val="27"/>
        </w:rPr>
        <w:t>.</w:t>
      </w:r>
      <w:r w:rsidRPr="00C66792">
        <w:rPr>
          <w:sz w:val="27"/>
          <w:szCs w:val="27"/>
        </w:rPr>
        <w:t xml:space="preserve">Т.С. пояснили, что </w:t>
      </w:r>
      <w:r w:rsidRPr="00C66792" w:rsidR="006D149B">
        <w:rPr>
          <w:sz w:val="27"/>
          <w:szCs w:val="27"/>
        </w:rPr>
        <w:t xml:space="preserve">предварительное исследование </w:t>
      </w:r>
      <w:r w:rsidRPr="00C66792">
        <w:rPr>
          <w:sz w:val="27"/>
          <w:szCs w:val="27"/>
        </w:rPr>
        <w:t>периодически дает ложную реакцию, это возможно из-за перекрестной реакции, так как используемые тесты не такие чувствительные как у аппаратуры при проведении ХТИ.</w:t>
      </w:r>
    </w:p>
    <w:p w:rsidR="000420D1" w:rsidRPr="00C66792" w:rsidP="00CA7D79">
      <w:pPr>
        <w:pStyle w:val="BodyTextIndent"/>
        <w:ind w:firstLine="567"/>
        <w:jc w:val="both"/>
        <w:rPr>
          <w:sz w:val="27"/>
          <w:szCs w:val="27"/>
        </w:rPr>
      </w:pPr>
      <w:r w:rsidRPr="00C66792">
        <w:rPr>
          <w:sz w:val="27"/>
          <w:szCs w:val="27"/>
        </w:rPr>
        <w:t xml:space="preserve">Отсутствие в предварительном </w:t>
      </w:r>
      <w:r w:rsidRPr="00C66792" w:rsidR="00CA7D79">
        <w:rPr>
          <w:sz w:val="27"/>
          <w:szCs w:val="27"/>
        </w:rPr>
        <w:t xml:space="preserve">этапе исследования в лаборатории БУ ХМАО – Югры «Сургутская клиническая психоневрологическая больница» веществ, </w:t>
      </w:r>
      <w:r w:rsidRPr="00C66792">
        <w:rPr>
          <w:sz w:val="27"/>
          <w:szCs w:val="27"/>
        </w:rPr>
        <w:t>обнаруженных при исследовании ХТИ, не опровергает обстоятельств, установленных при рассмотрении дела, поскольку превышение допустимых значений и наличие опьянения у Мехтиева Н.Я. подтверждено совокупностью имеющихся доказательств, в том числе актом медицинского освидетельствования, справкой о результатах химико-токсикологических исследований.</w:t>
      </w:r>
    </w:p>
    <w:p w:rsidR="00415079" w:rsidRPr="00C66792" w:rsidP="00415079">
      <w:pPr>
        <w:ind w:firstLine="708"/>
        <w:jc w:val="both"/>
        <w:rPr>
          <w:color w:val="000000"/>
          <w:sz w:val="27"/>
          <w:szCs w:val="27"/>
        </w:rPr>
      </w:pPr>
      <w:r w:rsidRPr="00C66792">
        <w:rPr>
          <w:color w:val="000000"/>
          <w:sz w:val="27"/>
          <w:szCs w:val="27"/>
        </w:rPr>
        <w:t xml:space="preserve">Представленный </w:t>
      </w:r>
      <w:r w:rsidRPr="00C66792">
        <w:rPr>
          <w:sz w:val="27"/>
          <w:szCs w:val="27"/>
        </w:rPr>
        <w:t xml:space="preserve">Мехтиевым Н.Я. акт медицинского освидетельствования на состояние опьянения (алкогольного, наркотического или иного токсического) №000775 от 06.02.2024 г., </w:t>
      </w:r>
      <w:r w:rsidRPr="00C66792">
        <w:rPr>
          <w:color w:val="000000"/>
          <w:sz w:val="27"/>
          <w:szCs w:val="27"/>
        </w:rPr>
        <w:t xml:space="preserve">из которого следует, что у Мехиева Н.Я. состояние опьянения не установлено, </w:t>
      </w:r>
      <w:r w:rsidRPr="00C66792" w:rsidR="00481A20">
        <w:rPr>
          <w:color w:val="000000"/>
          <w:sz w:val="27"/>
          <w:szCs w:val="27"/>
        </w:rPr>
        <w:t>мировой судья также не принимает во внимание, поскольку сдача исследование проведено спустя время после составления протокола об административном правонарушении, предусмотренном ч. 1 ст. 6.9 КоАП РФ, само по себе не может служить основанием для освобождения Мехтиева Н.Я. от административной ответственности.</w:t>
      </w:r>
    </w:p>
    <w:p w:rsidR="00415079" w:rsidRPr="00C66792" w:rsidP="00415079">
      <w:pPr>
        <w:ind w:firstLine="708"/>
        <w:jc w:val="both"/>
        <w:rPr>
          <w:color w:val="000000"/>
          <w:sz w:val="27"/>
          <w:szCs w:val="27"/>
        </w:rPr>
      </w:pPr>
      <w:r w:rsidRPr="00C66792">
        <w:rPr>
          <w:sz w:val="27"/>
          <w:szCs w:val="27"/>
        </w:rPr>
        <w:t>Остальные доводы Мехтиева Н.Я. и его защитника мировой судья расценивает как способ избежать административной ответственности.</w:t>
      </w:r>
    </w:p>
    <w:p w:rsidR="00BF4408" w:rsidRPr="00C66792" w:rsidP="00BF4408">
      <w:pPr>
        <w:ind w:firstLine="708"/>
        <w:jc w:val="both"/>
        <w:rPr>
          <w:color w:val="000000"/>
          <w:sz w:val="27"/>
          <w:szCs w:val="27"/>
        </w:rPr>
      </w:pPr>
      <w:r w:rsidRPr="00C66792">
        <w:rPr>
          <w:sz w:val="27"/>
          <w:szCs w:val="27"/>
        </w:rPr>
        <w:t>Обстоятельств</w:t>
      </w:r>
      <w:r w:rsidRPr="00C66792" w:rsidR="0099078A">
        <w:rPr>
          <w:sz w:val="27"/>
          <w:szCs w:val="27"/>
        </w:rPr>
        <w:t>, смягчающи</w:t>
      </w:r>
      <w:r w:rsidRPr="00C66792" w:rsidR="00F749B2">
        <w:rPr>
          <w:sz w:val="27"/>
          <w:szCs w:val="27"/>
        </w:rPr>
        <w:t>х</w:t>
      </w:r>
      <w:r w:rsidRPr="00C66792" w:rsidR="0099078A">
        <w:rPr>
          <w:sz w:val="27"/>
          <w:szCs w:val="27"/>
        </w:rPr>
        <w:t xml:space="preserve"> административную ответственность</w:t>
      </w:r>
      <w:r w:rsidRPr="00C66792" w:rsidR="003B6B29">
        <w:rPr>
          <w:sz w:val="27"/>
          <w:szCs w:val="27"/>
        </w:rPr>
        <w:t xml:space="preserve"> </w:t>
      </w:r>
      <w:r w:rsidRPr="00C66792" w:rsidR="00C30129">
        <w:rPr>
          <w:bCs/>
          <w:sz w:val="27"/>
          <w:szCs w:val="27"/>
        </w:rPr>
        <w:t>Мехтиева Н.Я.</w:t>
      </w:r>
      <w:r w:rsidRPr="00C66792" w:rsidR="0099078A">
        <w:rPr>
          <w:sz w:val="27"/>
          <w:szCs w:val="27"/>
        </w:rPr>
        <w:t xml:space="preserve">, </w:t>
      </w:r>
      <w:r w:rsidRPr="00C66792" w:rsidR="00F749B2">
        <w:rPr>
          <w:sz w:val="27"/>
          <w:szCs w:val="27"/>
        </w:rPr>
        <w:t xml:space="preserve">предусмотренных </w:t>
      </w:r>
      <w:r w:rsidRPr="00C66792" w:rsidR="0099078A">
        <w:rPr>
          <w:sz w:val="27"/>
          <w:szCs w:val="27"/>
        </w:rPr>
        <w:t>ст. 4.2 КоАП РФ</w:t>
      </w:r>
      <w:r w:rsidRPr="00C66792">
        <w:rPr>
          <w:sz w:val="27"/>
          <w:szCs w:val="27"/>
        </w:rPr>
        <w:t>, миров</w:t>
      </w:r>
      <w:r w:rsidRPr="00C66792" w:rsidR="00F749B2">
        <w:rPr>
          <w:sz w:val="27"/>
          <w:szCs w:val="27"/>
        </w:rPr>
        <w:t>ым судьей не установлено.</w:t>
      </w:r>
    </w:p>
    <w:p w:rsidR="00BF4408" w:rsidRPr="00C66792" w:rsidP="00BF4408">
      <w:pPr>
        <w:ind w:firstLine="708"/>
        <w:jc w:val="both"/>
        <w:rPr>
          <w:sz w:val="27"/>
          <w:szCs w:val="27"/>
        </w:rPr>
      </w:pPr>
      <w:r w:rsidRPr="00C66792">
        <w:rPr>
          <w:sz w:val="27"/>
          <w:szCs w:val="27"/>
        </w:rPr>
        <w:t xml:space="preserve">Отягчающих </w:t>
      </w:r>
      <w:r w:rsidRPr="00C66792" w:rsidR="001F13E0">
        <w:rPr>
          <w:sz w:val="27"/>
          <w:szCs w:val="27"/>
        </w:rPr>
        <w:t>административную ответственность обстоятельств</w:t>
      </w:r>
      <w:r w:rsidRPr="00C66792">
        <w:rPr>
          <w:sz w:val="27"/>
          <w:szCs w:val="27"/>
        </w:rPr>
        <w:t xml:space="preserve">, предусмотренных </w:t>
      </w:r>
      <w:r w:rsidRPr="00C66792" w:rsidR="001F13E0">
        <w:rPr>
          <w:sz w:val="27"/>
          <w:szCs w:val="27"/>
        </w:rPr>
        <w:t>ст. 4.3 КоАП РФ, миров</w:t>
      </w:r>
      <w:r w:rsidRPr="00C66792">
        <w:rPr>
          <w:sz w:val="27"/>
          <w:szCs w:val="27"/>
        </w:rPr>
        <w:t>ым судьей</w:t>
      </w:r>
      <w:r w:rsidRPr="00C66792" w:rsidR="00F749B2">
        <w:rPr>
          <w:sz w:val="27"/>
          <w:szCs w:val="27"/>
        </w:rPr>
        <w:t xml:space="preserve"> также</w:t>
      </w:r>
      <w:r w:rsidRPr="00C66792">
        <w:rPr>
          <w:sz w:val="27"/>
          <w:szCs w:val="27"/>
        </w:rPr>
        <w:t xml:space="preserve"> не установлено.</w:t>
      </w:r>
    </w:p>
    <w:p w:rsidR="009D17EB" w:rsidRPr="00C66792" w:rsidP="009D17EB">
      <w:pPr>
        <w:ind w:firstLine="708"/>
        <w:jc w:val="both"/>
        <w:rPr>
          <w:sz w:val="27"/>
          <w:szCs w:val="27"/>
        </w:rPr>
      </w:pPr>
      <w:r w:rsidRPr="00C66792">
        <w:rPr>
          <w:sz w:val="27"/>
          <w:szCs w:val="27"/>
        </w:rPr>
        <w:t>При назначении административного наказания мировой судья учитывает личность и имущественное положение Мехтиева Н.Я., характер и степень общественной опасности совершенного правонарушения и считает возможным и целесообразным назначить ему наказание в виде административного штрафа.</w:t>
      </w:r>
    </w:p>
    <w:p w:rsidR="00697D0E" w:rsidRPr="00C66792" w:rsidP="009D17EB">
      <w:pPr>
        <w:ind w:firstLine="708"/>
        <w:jc w:val="both"/>
        <w:rPr>
          <w:color w:val="000000"/>
          <w:sz w:val="27"/>
          <w:szCs w:val="27"/>
        </w:rPr>
      </w:pPr>
      <w:r w:rsidRPr="00C66792">
        <w:rPr>
          <w:sz w:val="27"/>
          <w:szCs w:val="27"/>
        </w:rPr>
        <w:t>Руководствуясь ст. ст. 29.9, 29.10 КоАП РФ, мировой судья,</w:t>
      </w:r>
    </w:p>
    <w:p w:rsidR="00697D0E" w:rsidRPr="00C66792" w:rsidP="00697D0E">
      <w:pPr>
        <w:pStyle w:val="BodyTextIndent"/>
        <w:ind w:firstLine="567"/>
        <w:jc w:val="both"/>
        <w:rPr>
          <w:sz w:val="27"/>
          <w:szCs w:val="27"/>
        </w:rPr>
      </w:pPr>
    </w:p>
    <w:p w:rsidR="00697D0E" w:rsidRPr="00C66792" w:rsidP="008D51AE">
      <w:pPr>
        <w:pStyle w:val="BodyTextIndent"/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</w:t>
      </w:r>
      <w:r w:rsidRPr="00C66792">
        <w:rPr>
          <w:sz w:val="27"/>
          <w:szCs w:val="27"/>
        </w:rPr>
        <w:t>ПОСТАНОВИЛ:</w:t>
      </w:r>
    </w:p>
    <w:p w:rsidR="00697D0E" w:rsidRPr="00C66792" w:rsidP="00697D0E">
      <w:pPr>
        <w:pStyle w:val="BodyTextIndent"/>
        <w:ind w:firstLine="567"/>
        <w:jc w:val="both"/>
        <w:rPr>
          <w:sz w:val="27"/>
          <w:szCs w:val="27"/>
        </w:rPr>
      </w:pPr>
    </w:p>
    <w:p w:rsidR="00697D0E" w:rsidRPr="00C66792" w:rsidP="00697D0E">
      <w:pPr>
        <w:pStyle w:val="BodyTextIndent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C66792">
        <w:rPr>
          <w:sz w:val="27"/>
          <w:szCs w:val="27"/>
        </w:rPr>
        <w:t>Мехтиева Ниджата Яшар оглы признать виновным в совершении административного правонарушения, предусмотренного ч. 1 ст. 6.9 КоАП РФ, и назначить ему наказание в виде административного штрафа в размере 4000 (четыре тысячи) рублей.</w:t>
      </w:r>
    </w:p>
    <w:p w:rsidR="00697D0E" w:rsidRPr="00C66792" w:rsidP="00697D0E">
      <w:pPr>
        <w:pStyle w:val="BodyTextIndent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C66792">
        <w:rPr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FA74CF" w:rsidRPr="00C66792" w:rsidP="00FA74CF">
      <w:pPr>
        <w:pStyle w:val="BodyTextIndent"/>
        <w:ind w:firstLine="567"/>
        <w:jc w:val="both"/>
        <w:rPr>
          <w:sz w:val="27"/>
          <w:szCs w:val="27"/>
        </w:rPr>
      </w:pPr>
      <w:r w:rsidRPr="00C66792">
        <w:rPr>
          <w:sz w:val="27"/>
          <w:szCs w:val="27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04872D08080)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72011601063010009140 УИН </w:t>
      </w:r>
      <w:r w:rsidRPr="00C66792" w:rsidR="00183E44">
        <w:rPr>
          <w:sz w:val="27"/>
          <w:szCs w:val="27"/>
        </w:rPr>
        <w:t>0412365400345002572406143</w:t>
      </w:r>
      <w:r w:rsidRPr="00C66792">
        <w:rPr>
          <w:sz w:val="27"/>
          <w:szCs w:val="27"/>
        </w:rPr>
        <w:t>.</w:t>
      </w:r>
    </w:p>
    <w:p w:rsidR="00FA74CF" w:rsidRPr="00C66792" w:rsidP="00FA74CF">
      <w:pPr>
        <w:pStyle w:val="BodyTextIndent"/>
        <w:ind w:firstLine="567"/>
        <w:jc w:val="both"/>
        <w:rPr>
          <w:sz w:val="27"/>
          <w:szCs w:val="27"/>
        </w:rPr>
      </w:pPr>
      <w:r w:rsidRPr="00C66792">
        <w:rPr>
          <w:sz w:val="27"/>
          <w:szCs w:val="27"/>
        </w:rPr>
        <w:t>Квитанцию об оплате административного штрафа необходимо предоставить в судебный участок № 3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FA74CF" w:rsidRPr="00C66792" w:rsidP="00FA74CF">
      <w:pPr>
        <w:pStyle w:val="BodyTextIndent"/>
        <w:ind w:firstLine="567"/>
        <w:jc w:val="both"/>
        <w:rPr>
          <w:sz w:val="27"/>
          <w:szCs w:val="27"/>
        </w:rPr>
      </w:pPr>
      <w:r w:rsidRPr="00C66792">
        <w:rPr>
          <w:sz w:val="27"/>
          <w:szCs w:val="27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697D0E" w:rsidRPr="00C66792" w:rsidP="00697D0E">
      <w:pPr>
        <w:ind w:firstLine="567"/>
        <w:jc w:val="both"/>
        <w:rPr>
          <w:sz w:val="27"/>
          <w:szCs w:val="27"/>
        </w:rPr>
      </w:pPr>
      <w:r w:rsidRPr="00C66792">
        <w:rPr>
          <w:sz w:val="27"/>
          <w:szCs w:val="27"/>
        </w:rPr>
        <w:t>Вещественное доказательство по делу DVD-диски с записью совершенного правонарушения хранить при материалах дела.</w:t>
      </w:r>
    </w:p>
    <w:p w:rsidR="00697D0E" w:rsidRPr="00C66792" w:rsidP="00697D0E">
      <w:pPr>
        <w:pStyle w:val="BodyTextIndent"/>
        <w:ind w:firstLine="567"/>
        <w:jc w:val="both"/>
        <w:rPr>
          <w:sz w:val="27"/>
          <w:szCs w:val="27"/>
        </w:rPr>
      </w:pPr>
      <w:r w:rsidRPr="00C66792">
        <w:rPr>
          <w:sz w:val="27"/>
          <w:szCs w:val="27"/>
        </w:rPr>
        <w:t xml:space="preserve">Постановление может быть обжаловано в порядке и сроки, установленные статьями 30.1, 30.2, 30.3 КоАП РФ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FA74CF" w:rsidRPr="00C66792" w:rsidP="00FA74CF">
      <w:pPr>
        <w:pStyle w:val="BodyTextIndent"/>
        <w:ind w:firstLine="567"/>
        <w:jc w:val="both"/>
        <w:rPr>
          <w:sz w:val="27"/>
          <w:szCs w:val="27"/>
        </w:rPr>
      </w:pPr>
      <w:r w:rsidRPr="00C66792">
        <w:rPr>
          <w:sz w:val="27"/>
          <w:szCs w:val="27"/>
        </w:rPr>
        <w:t xml:space="preserve"> </w:t>
      </w:r>
    </w:p>
    <w:p w:rsidR="007F2E12" w:rsidRPr="00C66792" w:rsidP="00FA74CF">
      <w:pPr>
        <w:pStyle w:val="BodyTextIndent"/>
        <w:ind w:firstLine="567"/>
        <w:jc w:val="both"/>
        <w:rPr>
          <w:sz w:val="27"/>
          <w:szCs w:val="27"/>
        </w:rPr>
      </w:pPr>
    </w:p>
    <w:p w:rsidR="00D253DD" w:rsidP="008D51AE">
      <w:pPr>
        <w:pStyle w:val="BodyTextIndent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Pr="00C66792" w:rsidR="00697D0E">
        <w:rPr>
          <w:sz w:val="27"/>
          <w:szCs w:val="27"/>
        </w:rPr>
        <w:t>Мировой судья</w:t>
      </w:r>
      <w:r w:rsidRPr="00C66792" w:rsidR="00980CC8">
        <w:rPr>
          <w:sz w:val="27"/>
          <w:szCs w:val="27"/>
        </w:rPr>
        <w:t xml:space="preserve">        </w:t>
      </w:r>
      <w:r>
        <w:rPr>
          <w:sz w:val="27"/>
          <w:szCs w:val="27"/>
        </w:rPr>
        <w:t>подпись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</w:t>
      </w:r>
      <w:r w:rsidRPr="00C66792" w:rsidR="007B67FE">
        <w:rPr>
          <w:sz w:val="27"/>
          <w:szCs w:val="27"/>
        </w:rPr>
        <w:t xml:space="preserve">        </w:t>
      </w:r>
      <w:r w:rsidRPr="00C66792" w:rsidR="00697D0E">
        <w:rPr>
          <w:sz w:val="27"/>
          <w:szCs w:val="27"/>
        </w:rPr>
        <w:t>Н.В. Олькова</w:t>
      </w:r>
    </w:p>
    <w:p w:rsidR="008D51AE" w:rsidP="008D51AE">
      <w:pPr>
        <w:pStyle w:val="BodyTextIndent"/>
        <w:ind w:firstLine="0"/>
        <w:jc w:val="both"/>
        <w:rPr>
          <w:sz w:val="27"/>
          <w:szCs w:val="27"/>
        </w:rPr>
      </w:pPr>
    </w:p>
    <w:p w:rsidR="008D51AE" w:rsidP="008D51AE">
      <w:pPr>
        <w:pStyle w:val="BodyTextIndent"/>
        <w:ind w:firstLine="0"/>
        <w:jc w:val="both"/>
        <w:rPr>
          <w:sz w:val="27"/>
          <w:szCs w:val="27"/>
        </w:rPr>
      </w:pPr>
    </w:p>
    <w:p w:rsidR="008D51AE" w:rsidP="008D51AE">
      <w:pPr>
        <w:pStyle w:val="BodyTextIndent"/>
        <w:ind w:firstLine="0"/>
        <w:jc w:val="both"/>
        <w:rPr>
          <w:sz w:val="27"/>
          <w:szCs w:val="27"/>
        </w:rPr>
      </w:pPr>
    </w:p>
    <w:p w:rsidR="008D51AE" w:rsidP="008D51AE">
      <w:pPr>
        <w:pStyle w:val="BodyTextIndent"/>
        <w:ind w:firstLine="0"/>
        <w:jc w:val="both"/>
        <w:rPr>
          <w:sz w:val="27"/>
          <w:szCs w:val="27"/>
        </w:rPr>
      </w:pPr>
    </w:p>
    <w:p w:rsidR="008D51AE" w:rsidP="008D51AE">
      <w:pPr>
        <w:pStyle w:val="BodyTextIndent"/>
        <w:ind w:firstLine="0"/>
        <w:jc w:val="both"/>
        <w:rPr>
          <w:sz w:val="27"/>
          <w:szCs w:val="27"/>
        </w:rPr>
      </w:pPr>
    </w:p>
    <w:p w:rsidR="008D51AE" w:rsidP="008D51AE">
      <w:pPr>
        <w:pStyle w:val="BodyTextIndent"/>
        <w:ind w:firstLine="0"/>
        <w:jc w:val="both"/>
        <w:rPr>
          <w:sz w:val="27"/>
          <w:szCs w:val="27"/>
        </w:rPr>
      </w:pPr>
    </w:p>
    <w:p w:rsidR="008D51AE" w:rsidP="008D51AE">
      <w:pPr>
        <w:pStyle w:val="BodyTextIndent"/>
        <w:ind w:firstLine="0"/>
        <w:jc w:val="both"/>
        <w:rPr>
          <w:sz w:val="27"/>
          <w:szCs w:val="27"/>
        </w:rPr>
      </w:pPr>
    </w:p>
    <w:p w:rsidR="008D51AE" w:rsidP="008D51AE">
      <w:pPr>
        <w:pStyle w:val="BodyTextIndent"/>
        <w:ind w:firstLine="0"/>
        <w:jc w:val="both"/>
        <w:rPr>
          <w:sz w:val="27"/>
          <w:szCs w:val="27"/>
        </w:rPr>
      </w:pPr>
    </w:p>
    <w:p w:rsidR="008D51AE" w:rsidP="008D51AE">
      <w:pPr>
        <w:pStyle w:val="BodyTextIndent"/>
        <w:ind w:firstLine="0"/>
        <w:jc w:val="both"/>
        <w:rPr>
          <w:sz w:val="27"/>
          <w:szCs w:val="27"/>
        </w:rPr>
      </w:pPr>
    </w:p>
    <w:p w:rsidR="008D51AE" w:rsidP="008D51AE">
      <w:pPr>
        <w:pStyle w:val="BodyTextIndent"/>
        <w:ind w:firstLine="0"/>
        <w:jc w:val="both"/>
        <w:rPr>
          <w:sz w:val="27"/>
          <w:szCs w:val="27"/>
        </w:rPr>
      </w:pPr>
    </w:p>
    <w:p w:rsidR="008D51AE" w:rsidP="008D51AE">
      <w:pPr>
        <w:pStyle w:val="BodyTextIndent"/>
        <w:ind w:firstLine="0"/>
        <w:jc w:val="both"/>
        <w:rPr>
          <w:sz w:val="27"/>
          <w:szCs w:val="27"/>
        </w:rPr>
      </w:pPr>
    </w:p>
    <w:p w:rsidR="008D51AE" w:rsidP="008D51AE">
      <w:pPr>
        <w:pStyle w:val="BodyTextIndent"/>
        <w:ind w:firstLine="0"/>
        <w:jc w:val="both"/>
        <w:rPr>
          <w:sz w:val="27"/>
          <w:szCs w:val="27"/>
        </w:rPr>
      </w:pPr>
    </w:p>
    <w:p w:rsidR="008D51AE" w:rsidP="008D51AE">
      <w:pPr>
        <w:pStyle w:val="BodyTextIndent"/>
        <w:ind w:firstLine="0"/>
        <w:jc w:val="both"/>
        <w:rPr>
          <w:sz w:val="27"/>
          <w:szCs w:val="27"/>
        </w:rPr>
      </w:pPr>
    </w:p>
    <w:p w:rsidR="008D51AE" w:rsidP="008D51AE">
      <w:pPr>
        <w:pStyle w:val="BodyTextIndent"/>
        <w:ind w:firstLine="0"/>
        <w:jc w:val="both"/>
        <w:rPr>
          <w:sz w:val="27"/>
          <w:szCs w:val="27"/>
        </w:rPr>
      </w:pPr>
    </w:p>
    <w:p w:rsidR="008D51AE" w:rsidP="008D51AE">
      <w:pPr>
        <w:pStyle w:val="BodyTextIndent"/>
        <w:ind w:firstLine="0"/>
        <w:jc w:val="both"/>
        <w:rPr>
          <w:sz w:val="27"/>
          <w:szCs w:val="27"/>
        </w:rPr>
      </w:pPr>
    </w:p>
    <w:p w:rsidR="008D51AE" w:rsidP="008D51AE">
      <w:pPr>
        <w:pStyle w:val="BodyTextIndent"/>
        <w:ind w:firstLine="0"/>
        <w:jc w:val="both"/>
        <w:rPr>
          <w:sz w:val="27"/>
          <w:szCs w:val="27"/>
        </w:rPr>
      </w:pPr>
    </w:p>
    <w:p w:rsidR="008D51AE" w:rsidP="008D51AE">
      <w:pPr>
        <w:pStyle w:val="BodyTextIndent"/>
        <w:ind w:firstLine="0"/>
        <w:jc w:val="both"/>
        <w:rPr>
          <w:sz w:val="27"/>
          <w:szCs w:val="27"/>
        </w:rPr>
      </w:pPr>
    </w:p>
    <w:p w:rsidR="008D51AE" w:rsidP="008D51AE">
      <w:pPr>
        <w:pStyle w:val="BodyTextIndent"/>
        <w:ind w:firstLine="0"/>
        <w:jc w:val="both"/>
        <w:rPr>
          <w:sz w:val="27"/>
          <w:szCs w:val="27"/>
        </w:rPr>
      </w:pPr>
    </w:p>
    <w:p w:rsidR="008D51AE" w:rsidP="008D51AE">
      <w:pPr>
        <w:pStyle w:val="BodyTextIndent"/>
        <w:ind w:firstLine="0"/>
        <w:jc w:val="both"/>
        <w:rPr>
          <w:sz w:val="27"/>
          <w:szCs w:val="27"/>
        </w:rPr>
      </w:pPr>
    </w:p>
    <w:p w:rsidR="008D51AE" w:rsidP="008D51AE">
      <w:pPr>
        <w:pStyle w:val="BodyTextIndent"/>
        <w:ind w:firstLine="0"/>
        <w:jc w:val="both"/>
        <w:rPr>
          <w:sz w:val="27"/>
          <w:szCs w:val="27"/>
        </w:rPr>
      </w:pPr>
    </w:p>
    <w:p w:rsidR="008D51AE" w:rsidP="008D51AE">
      <w:pPr>
        <w:pStyle w:val="BodyTextIndent"/>
        <w:ind w:firstLine="0"/>
        <w:jc w:val="both"/>
        <w:rPr>
          <w:sz w:val="27"/>
          <w:szCs w:val="27"/>
        </w:rPr>
      </w:pPr>
    </w:p>
    <w:p w:rsidR="008D51AE" w:rsidP="008D51AE">
      <w:pPr>
        <w:pStyle w:val="BodyTextIndent"/>
        <w:ind w:firstLine="0"/>
        <w:jc w:val="both"/>
        <w:rPr>
          <w:sz w:val="27"/>
          <w:szCs w:val="27"/>
        </w:rPr>
      </w:pPr>
    </w:p>
    <w:p w:rsidR="008D51AE" w:rsidRPr="00C66792" w:rsidP="008D51AE">
      <w:pPr>
        <w:pStyle w:val="BodyTextIndent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>Подлинник находится в деле №5-257-1703/2024</w:t>
      </w:r>
    </w:p>
    <w:sectPr w:rsidSect="009D17EB">
      <w:footerReference w:type="default" r:id="rId5"/>
      <w:pgSz w:w="11906" w:h="16838"/>
      <w:pgMar w:top="993" w:right="1134" w:bottom="993" w:left="1276" w:header="14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43043688"/>
      <w:docPartObj>
        <w:docPartGallery w:val="Page Numbers (Bottom of Page)"/>
        <w:docPartUnique/>
      </w:docPartObj>
    </w:sdtPr>
    <w:sdtContent>
      <w:p w:rsidR="008D51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D51A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AC"/>
    <w:rsid w:val="0000064E"/>
    <w:rsid w:val="00005B14"/>
    <w:rsid w:val="0000721B"/>
    <w:rsid w:val="00010B31"/>
    <w:rsid w:val="0001288A"/>
    <w:rsid w:val="00040150"/>
    <w:rsid w:val="000420D1"/>
    <w:rsid w:val="000526B5"/>
    <w:rsid w:val="00053945"/>
    <w:rsid w:val="000763E7"/>
    <w:rsid w:val="00082BF7"/>
    <w:rsid w:val="00083A39"/>
    <w:rsid w:val="00091CDC"/>
    <w:rsid w:val="000B6B32"/>
    <w:rsid w:val="000C1A91"/>
    <w:rsid w:val="000C25FA"/>
    <w:rsid w:val="000C4B58"/>
    <w:rsid w:val="000C51CC"/>
    <w:rsid w:val="000D342D"/>
    <w:rsid w:val="000F49FE"/>
    <w:rsid w:val="00104718"/>
    <w:rsid w:val="00112B34"/>
    <w:rsid w:val="00123A93"/>
    <w:rsid w:val="001512C9"/>
    <w:rsid w:val="001544A7"/>
    <w:rsid w:val="0016038A"/>
    <w:rsid w:val="0016794D"/>
    <w:rsid w:val="00183E44"/>
    <w:rsid w:val="00187F9B"/>
    <w:rsid w:val="00196DC4"/>
    <w:rsid w:val="001A051C"/>
    <w:rsid w:val="001A2822"/>
    <w:rsid w:val="001A2E0F"/>
    <w:rsid w:val="001C18BC"/>
    <w:rsid w:val="001D5EC9"/>
    <w:rsid w:val="001E0A6C"/>
    <w:rsid w:val="001F13E0"/>
    <w:rsid w:val="002025EC"/>
    <w:rsid w:val="00220281"/>
    <w:rsid w:val="00224092"/>
    <w:rsid w:val="00231BBC"/>
    <w:rsid w:val="002651D8"/>
    <w:rsid w:val="00267258"/>
    <w:rsid w:val="002678CA"/>
    <w:rsid w:val="002775BB"/>
    <w:rsid w:val="00287ABB"/>
    <w:rsid w:val="002A25C2"/>
    <w:rsid w:val="002A5A78"/>
    <w:rsid w:val="002B3339"/>
    <w:rsid w:val="002C01D6"/>
    <w:rsid w:val="002C0958"/>
    <w:rsid w:val="002C1BB4"/>
    <w:rsid w:val="002D150C"/>
    <w:rsid w:val="002D18A8"/>
    <w:rsid w:val="002F1017"/>
    <w:rsid w:val="002F39E3"/>
    <w:rsid w:val="002F7699"/>
    <w:rsid w:val="0031056F"/>
    <w:rsid w:val="003121D5"/>
    <w:rsid w:val="00317042"/>
    <w:rsid w:val="00321093"/>
    <w:rsid w:val="003366B2"/>
    <w:rsid w:val="00360A07"/>
    <w:rsid w:val="00362F72"/>
    <w:rsid w:val="003653D0"/>
    <w:rsid w:val="00375EF0"/>
    <w:rsid w:val="003831BB"/>
    <w:rsid w:val="00394F65"/>
    <w:rsid w:val="003B6500"/>
    <w:rsid w:val="003B6B29"/>
    <w:rsid w:val="003B743F"/>
    <w:rsid w:val="003D0396"/>
    <w:rsid w:val="003E3DA7"/>
    <w:rsid w:val="00412C98"/>
    <w:rsid w:val="00415079"/>
    <w:rsid w:val="00417B65"/>
    <w:rsid w:val="004654E6"/>
    <w:rsid w:val="00472823"/>
    <w:rsid w:val="0047358A"/>
    <w:rsid w:val="00474475"/>
    <w:rsid w:val="004772E3"/>
    <w:rsid w:val="00481A20"/>
    <w:rsid w:val="004849D3"/>
    <w:rsid w:val="004B0623"/>
    <w:rsid w:val="004C10AF"/>
    <w:rsid w:val="004E4496"/>
    <w:rsid w:val="004F7413"/>
    <w:rsid w:val="00502281"/>
    <w:rsid w:val="005406A6"/>
    <w:rsid w:val="0055008D"/>
    <w:rsid w:val="00552690"/>
    <w:rsid w:val="0056589E"/>
    <w:rsid w:val="00566D28"/>
    <w:rsid w:val="00584CBC"/>
    <w:rsid w:val="00596C21"/>
    <w:rsid w:val="005A0049"/>
    <w:rsid w:val="005A07BC"/>
    <w:rsid w:val="005A54F8"/>
    <w:rsid w:val="005B0CAF"/>
    <w:rsid w:val="005C25FB"/>
    <w:rsid w:val="005D410F"/>
    <w:rsid w:val="005D6E16"/>
    <w:rsid w:val="005E092C"/>
    <w:rsid w:val="005F31B3"/>
    <w:rsid w:val="00607347"/>
    <w:rsid w:val="00620CF7"/>
    <w:rsid w:val="00625132"/>
    <w:rsid w:val="006338DF"/>
    <w:rsid w:val="00635292"/>
    <w:rsid w:val="00644784"/>
    <w:rsid w:val="00664373"/>
    <w:rsid w:val="00673781"/>
    <w:rsid w:val="006823E3"/>
    <w:rsid w:val="00682E94"/>
    <w:rsid w:val="006908C2"/>
    <w:rsid w:val="00692DFA"/>
    <w:rsid w:val="00696169"/>
    <w:rsid w:val="00697D0E"/>
    <w:rsid w:val="006B3581"/>
    <w:rsid w:val="006D149B"/>
    <w:rsid w:val="006D79A0"/>
    <w:rsid w:val="006E60A6"/>
    <w:rsid w:val="00716D9B"/>
    <w:rsid w:val="0073232E"/>
    <w:rsid w:val="007348E6"/>
    <w:rsid w:val="0074005C"/>
    <w:rsid w:val="007437CA"/>
    <w:rsid w:val="007535EE"/>
    <w:rsid w:val="007A3439"/>
    <w:rsid w:val="007A5991"/>
    <w:rsid w:val="007B67FE"/>
    <w:rsid w:val="007C4987"/>
    <w:rsid w:val="007C65F6"/>
    <w:rsid w:val="007C7E98"/>
    <w:rsid w:val="007D526A"/>
    <w:rsid w:val="007F2E12"/>
    <w:rsid w:val="0080068A"/>
    <w:rsid w:val="00806813"/>
    <w:rsid w:val="00817F1B"/>
    <w:rsid w:val="008405E4"/>
    <w:rsid w:val="00844FEF"/>
    <w:rsid w:val="0085629A"/>
    <w:rsid w:val="00861FBE"/>
    <w:rsid w:val="008713B0"/>
    <w:rsid w:val="00872843"/>
    <w:rsid w:val="008842F3"/>
    <w:rsid w:val="008A23C1"/>
    <w:rsid w:val="008B2EC6"/>
    <w:rsid w:val="008C245E"/>
    <w:rsid w:val="008C4CAA"/>
    <w:rsid w:val="008C62F4"/>
    <w:rsid w:val="008D51AE"/>
    <w:rsid w:val="008E0CB4"/>
    <w:rsid w:val="008E43AC"/>
    <w:rsid w:val="008E5A06"/>
    <w:rsid w:val="009134E9"/>
    <w:rsid w:val="0092696F"/>
    <w:rsid w:val="00963264"/>
    <w:rsid w:val="00966837"/>
    <w:rsid w:val="00980CC8"/>
    <w:rsid w:val="009829E1"/>
    <w:rsid w:val="0099078A"/>
    <w:rsid w:val="00993866"/>
    <w:rsid w:val="009A574C"/>
    <w:rsid w:val="009B4E61"/>
    <w:rsid w:val="009D17EB"/>
    <w:rsid w:val="009D3537"/>
    <w:rsid w:val="009F5E56"/>
    <w:rsid w:val="00A036A9"/>
    <w:rsid w:val="00A105F4"/>
    <w:rsid w:val="00A14078"/>
    <w:rsid w:val="00A4355A"/>
    <w:rsid w:val="00A55398"/>
    <w:rsid w:val="00A66FDB"/>
    <w:rsid w:val="00A84E3B"/>
    <w:rsid w:val="00A9647C"/>
    <w:rsid w:val="00AB1A8B"/>
    <w:rsid w:val="00AC0791"/>
    <w:rsid w:val="00AD30BF"/>
    <w:rsid w:val="00AD6B13"/>
    <w:rsid w:val="00AE0C99"/>
    <w:rsid w:val="00B06B7A"/>
    <w:rsid w:val="00B2257C"/>
    <w:rsid w:val="00B35854"/>
    <w:rsid w:val="00B466E4"/>
    <w:rsid w:val="00B532EC"/>
    <w:rsid w:val="00B53444"/>
    <w:rsid w:val="00B60BBE"/>
    <w:rsid w:val="00B6452D"/>
    <w:rsid w:val="00B64865"/>
    <w:rsid w:val="00B74605"/>
    <w:rsid w:val="00B95971"/>
    <w:rsid w:val="00BA47B3"/>
    <w:rsid w:val="00BB27AA"/>
    <w:rsid w:val="00BD09B9"/>
    <w:rsid w:val="00BE133A"/>
    <w:rsid w:val="00BE3E6E"/>
    <w:rsid w:val="00BF254F"/>
    <w:rsid w:val="00BF4408"/>
    <w:rsid w:val="00C01C89"/>
    <w:rsid w:val="00C03D11"/>
    <w:rsid w:val="00C30129"/>
    <w:rsid w:val="00C477F3"/>
    <w:rsid w:val="00C62FE3"/>
    <w:rsid w:val="00C66792"/>
    <w:rsid w:val="00C81487"/>
    <w:rsid w:val="00C87204"/>
    <w:rsid w:val="00C9476A"/>
    <w:rsid w:val="00CA7D79"/>
    <w:rsid w:val="00CB18DF"/>
    <w:rsid w:val="00CC37C8"/>
    <w:rsid w:val="00CC51D4"/>
    <w:rsid w:val="00CD12B6"/>
    <w:rsid w:val="00CD3DC2"/>
    <w:rsid w:val="00CE4EFF"/>
    <w:rsid w:val="00CF58EC"/>
    <w:rsid w:val="00D0114F"/>
    <w:rsid w:val="00D02839"/>
    <w:rsid w:val="00D04AC4"/>
    <w:rsid w:val="00D14D01"/>
    <w:rsid w:val="00D253DD"/>
    <w:rsid w:val="00D25F90"/>
    <w:rsid w:val="00D40336"/>
    <w:rsid w:val="00D40F40"/>
    <w:rsid w:val="00D52F12"/>
    <w:rsid w:val="00D5317C"/>
    <w:rsid w:val="00D56D7D"/>
    <w:rsid w:val="00D82996"/>
    <w:rsid w:val="00D82A79"/>
    <w:rsid w:val="00D853E9"/>
    <w:rsid w:val="00DA209A"/>
    <w:rsid w:val="00DB545E"/>
    <w:rsid w:val="00DC44CE"/>
    <w:rsid w:val="00DF4CD5"/>
    <w:rsid w:val="00E06290"/>
    <w:rsid w:val="00E24916"/>
    <w:rsid w:val="00E320A0"/>
    <w:rsid w:val="00E55CAA"/>
    <w:rsid w:val="00E60B78"/>
    <w:rsid w:val="00E655A2"/>
    <w:rsid w:val="00E738CE"/>
    <w:rsid w:val="00E744D2"/>
    <w:rsid w:val="00E91722"/>
    <w:rsid w:val="00E9268D"/>
    <w:rsid w:val="00EA0949"/>
    <w:rsid w:val="00EA417A"/>
    <w:rsid w:val="00EA605D"/>
    <w:rsid w:val="00EB40F1"/>
    <w:rsid w:val="00EC0F13"/>
    <w:rsid w:val="00EC3875"/>
    <w:rsid w:val="00ED5537"/>
    <w:rsid w:val="00EE083F"/>
    <w:rsid w:val="00EF6752"/>
    <w:rsid w:val="00EF79E9"/>
    <w:rsid w:val="00F00837"/>
    <w:rsid w:val="00F04C52"/>
    <w:rsid w:val="00F06BAF"/>
    <w:rsid w:val="00F20F95"/>
    <w:rsid w:val="00F25CC7"/>
    <w:rsid w:val="00F25EBB"/>
    <w:rsid w:val="00F432C2"/>
    <w:rsid w:val="00F55ADB"/>
    <w:rsid w:val="00F57846"/>
    <w:rsid w:val="00F60077"/>
    <w:rsid w:val="00F60A03"/>
    <w:rsid w:val="00F70554"/>
    <w:rsid w:val="00F749B2"/>
    <w:rsid w:val="00F87B09"/>
    <w:rsid w:val="00F91272"/>
    <w:rsid w:val="00FA74CF"/>
    <w:rsid w:val="00FD04B3"/>
    <w:rsid w:val="00FD7D1A"/>
    <w:rsid w:val="00FE1349"/>
    <w:rsid w:val="00FE4591"/>
    <w:rsid w:val="00FF01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65AF2BB-7889-4E30-84A3-5FA1331D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3AC"/>
    <w:rPr>
      <w:color w:val="0000FF"/>
      <w:u w:val="single"/>
    </w:rPr>
  </w:style>
  <w:style w:type="paragraph" w:styleId="Footer">
    <w:name w:val="footer"/>
    <w:basedOn w:val="Normal"/>
    <w:link w:val="a"/>
    <w:uiPriority w:val="99"/>
    <w:unhideWhenUsed/>
    <w:rsid w:val="008E43AC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8E4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semiHidden/>
    <w:unhideWhenUsed/>
    <w:rsid w:val="000763E7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076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xebase1">
    <w:name w:val="dxebase1"/>
    <w:basedOn w:val="DefaultParagraphFont"/>
    <w:rsid w:val="00502281"/>
    <w:rPr>
      <w:rFonts w:ascii="Tahoma" w:hAnsi="Tahoma" w:cs="Tahoma" w:hint="default"/>
      <w:sz w:val="18"/>
      <w:szCs w:val="18"/>
    </w:rPr>
  </w:style>
  <w:style w:type="paragraph" w:styleId="BodyTextIndent">
    <w:name w:val="Body Text Indent"/>
    <w:basedOn w:val="Normal"/>
    <w:link w:val="a1"/>
    <w:unhideWhenUsed/>
    <w:rsid w:val="00D40336"/>
    <w:pPr>
      <w:ind w:firstLine="708"/>
    </w:pPr>
  </w:style>
  <w:style w:type="character" w:customStyle="1" w:styleId="a1">
    <w:name w:val="Основной текст с отступом Знак"/>
    <w:basedOn w:val="DefaultParagraphFont"/>
    <w:link w:val="BodyTextIndent"/>
    <w:rsid w:val="00D40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Заголовок статьи"/>
    <w:basedOn w:val="Normal"/>
    <w:next w:val="Normal"/>
    <w:rsid w:val="00EA605D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styleId="BodyText">
    <w:name w:val="Body Text"/>
    <w:basedOn w:val="Normal"/>
    <w:link w:val="a3"/>
    <w:uiPriority w:val="99"/>
    <w:semiHidden/>
    <w:unhideWhenUsed/>
    <w:rsid w:val="001C18BC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1C1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99078A"/>
    <w:rPr>
      <w:color w:val="106BBE"/>
    </w:rPr>
  </w:style>
  <w:style w:type="paragraph" w:styleId="BalloonText">
    <w:name w:val="Balloon Text"/>
    <w:basedOn w:val="Normal"/>
    <w:link w:val="a5"/>
    <w:uiPriority w:val="99"/>
    <w:semiHidden/>
    <w:unhideWhenUsed/>
    <w:rsid w:val="00D028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DefaultParagraphFont"/>
    <w:link w:val="BalloonText"/>
    <w:uiPriority w:val="99"/>
    <w:semiHidden/>
    <w:rsid w:val="00D0283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bel2">
    <w:name w:val="label2"/>
    <w:rsid w:val="00F20F95"/>
  </w:style>
  <w:style w:type="character" w:customStyle="1" w:styleId="label">
    <w:name w:val="label"/>
    <w:basedOn w:val="DefaultParagraphFont"/>
    <w:rsid w:val="00F20F95"/>
  </w:style>
  <w:style w:type="character" w:styleId="Emphasis">
    <w:name w:val="Emphasis"/>
    <w:basedOn w:val="DefaultParagraphFont"/>
    <w:uiPriority w:val="20"/>
    <w:qFormat/>
    <w:rsid w:val="00D82996"/>
    <w:rPr>
      <w:i/>
      <w:iCs/>
    </w:rPr>
  </w:style>
  <w:style w:type="character" w:customStyle="1" w:styleId="cnsl">
    <w:name w:val="cnsl"/>
    <w:basedOn w:val="DefaultParagraphFont"/>
    <w:rsid w:val="00D82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16595-CAC9-4F27-96D7-08BC3C2C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